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926" w:rsidRPr="00575926" w:rsidRDefault="00575926" w:rsidP="00575926">
      <w:pPr>
        <w:jc w:val="left"/>
        <w:rPr>
          <w:rFonts w:ascii="Times New Roman" w:eastAsia="宋体" w:hAnsi="Times New Roman" w:cs="Times New Roman"/>
          <w:szCs w:val="21"/>
        </w:rPr>
      </w:pPr>
      <w:r w:rsidRPr="00575926">
        <w:rPr>
          <w:rFonts w:ascii="Times New Roman" w:eastAsia="宋体" w:hAnsi="宋体" w:cs="Times New Roman"/>
          <w:szCs w:val="21"/>
        </w:rPr>
        <w:t>附件</w:t>
      </w:r>
      <w:r w:rsidRPr="00575926">
        <w:rPr>
          <w:rFonts w:ascii="Times New Roman" w:eastAsia="宋体" w:hAnsi="Times New Roman" w:cs="Times New Roman"/>
          <w:szCs w:val="21"/>
        </w:rPr>
        <w:t xml:space="preserve"> 3</w:t>
      </w:r>
    </w:p>
    <w:p w:rsidR="00897447" w:rsidRPr="00C9738F" w:rsidRDefault="00AF6DF2" w:rsidP="00AF6DF2">
      <w:pPr>
        <w:jc w:val="center"/>
        <w:rPr>
          <w:rFonts w:ascii="Times New Roman" w:hAnsi="Times New Roman" w:cs="Times New Roman"/>
          <w:b/>
        </w:rPr>
      </w:pPr>
      <w:r w:rsidRPr="00C9738F">
        <w:rPr>
          <w:rFonts w:ascii="Times New Roman" w:hAnsiTheme="minorEastAsia" w:cs="Times New Roman"/>
          <w:b/>
          <w:sz w:val="28"/>
        </w:rPr>
        <w:t>兵工民品行业计量技术规范项目建议书</w:t>
      </w:r>
    </w:p>
    <w:tbl>
      <w:tblPr>
        <w:tblStyle w:val="a5"/>
        <w:tblW w:w="9640" w:type="dxa"/>
        <w:tblInd w:w="-601" w:type="dxa"/>
        <w:tblLook w:val="04A0"/>
      </w:tblPr>
      <w:tblGrid>
        <w:gridCol w:w="1135"/>
        <w:gridCol w:w="1134"/>
        <w:gridCol w:w="992"/>
        <w:gridCol w:w="906"/>
        <w:gridCol w:w="1078"/>
        <w:gridCol w:w="854"/>
        <w:gridCol w:w="706"/>
        <w:gridCol w:w="287"/>
        <w:gridCol w:w="2548"/>
      </w:tblGrid>
      <w:tr w:rsidR="00C42932" w:rsidRPr="00C9738F" w:rsidTr="00F83DA8">
        <w:tc>
          <w:tcPr>
            <w:tcW w:w="2269" w:type="dxa"/>
            <w:gridSpan w:val="2"/>
            <w:vAlign w:val="center"/>
          </w:tcPr>
          <w:p w:rsidR="00C42932" w:rsidRPr="00C9738F" w:rsidRDefault="00C42932" w:rsidP="00C42932">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建议项目名称</w:t>
            </w:r>
          </w:p>
        </w:tc>
        <w:tc>
          <w:tcPr>
            <w:tcW w:w="7371" w:type="dxa"/>
            <w:gridSpan w:val="7"/>
            <w:vAlign w:val="center"/>
          </w:tcPr>
          <w:p w:rsidR="00C42932" w:rsidRPr="00C9738F" w:rsidRDefault="009A6F81" w:rsidP="00C42932">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转角扭矩扳子校准规范</w:t>
            </w:r>
          </w:p>
        </w:tc>
      </w:tr>
      <w:tr w:rsidR="00043193" w:rsidRPr="00C9738F" w:rsidTr="002A3901">
        <w:tc>
          <w:tcPr>
            <w:tcW w:w="2269" w:type="dxa"/>
            <w:gridSpan w:val="2"/>
            <w:vAlign w:val="center"/>
          </w:tcPr>
          <w:p w:rsidR="00043193" w:rsidRPr="00C9738F" w:rsidRDefault="00043193" w:rsidP="0078241E">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制定或修订</w:t>
            </w:r>
          </w:p>
        </w:tc>
        <w:tc>
          <w:tcPr>
            <w:tcW w:w="2976" w:type="dxa"/>
            <w:gridSpan w:val="3"/>
            <w:vAlign w:val="center"/>
          </w:tcPr>
          <w:p w:rsidR="00043193" w:rsidRPr="00C9738F" w:rsidRDefault="00C42932" w:rsidP="00C42932">
            <w:pPr>
              <w:spacing w:line="360" w:lineRule="auto"/>
              <w:jc w:val="center"/>
              <w:rPr>
                <w:rFonts w:asciiTheme="minorEastAsia" w:hAnsiTheme="minorEastAsia" w:cs="Times New Roman"/>
                <w:sz w:val="24"/>
                <w:szCs w:val="24"/>
              </w:rPr>
            </w:pPr>
            <w:r w:rsidRPr="00C9738F">
              <w:rPr>
                <w:rFonts w:asciiTheme="minorEastAsia" w:hAnsiTheme="minorEastAsia" w:cs="Times New Roman"/>
                <w:sz w:val="24"/>
                <w:szCs w:val="24"/>
              </w:rPr>
              <w:t>■</w:t>
            </w:r>
            <w:r w:rsidR="00043193" w:rsidRPr="00C9738F">
              <w:rPr>
                <w:rFonts w:asciiTheme="minorEastAsia" w:hAnsiTheme="minorEastAsia" w:cs="Times New Roman"/>
                <w:sz w:val="24"/>
                <w:szCs w:val="24"/>
              </w:rPr>
              <w:t>制定   □修订</w:t>
            </w:r>
          </w:p>
        </w:tc>
        <w:tc>
          <w:tcPr>
            <w:tcW w:w="1560" w:type="dxa"/>
            <w:gridSpan w:val="2"/>
            <w:vAlign w:val="center"/>
          </w:tcPr>
          <w:p w:rsidR="00043193" w:rsidRPr="00C9738F" w:rsidRDefault="00043193" w:rsidP="00C42932">
            <w:pPr>
              <w:spacing w:line="276" w:lineRule="auto"/>
              <w:jc w:val="center"/>
              <w:rPr>
                <w:rFonts w:asciiTheme="minorEastAsia" w:hAnsiTheme="minorEastAsia" w:cs="Times New Roman"/>
                <w:sz w:val="24"/>
                <w:szCs w:val="24"/>
              </w:rPr>
            </w:pPr>
            <w:r w:rsidRPr="00C9738F">
              <w:rPr>
                <w:rFonts w:asciiTheme="minorEastAsia" w:hAnsiTheme="minorEastAsia" w:cs="Times New Roman"/>
                <w:sz w:val="24"/>
                <w:szCs w:val="24"/>
              </w:rPr>
              <w:t>被修订计量技术规范号</w:t>
            </w:r>
          </w:p>
        </w:tc>
        <w:tc>
          <w:tcPr>
            <w:tcW w:w="2835" w:type="dxa"/>
            <w:gridSpan w:val="2"/>
            <w:vAlign w:val="center"/>
          </w:tcPr>
          <w:p w:rsidR="00043193" w:rsidRPr="00C9738F" w:rsidRDefault="00043193" w:rsidP="00C42932">
            <w:pPr>
              <w:spacing w:line="360" w:lineRule="auto"/>
              <w:jc w:val="center"/>
              <w:rPr>
                <w:rFonts w:asciiTheme="minorEastAsia" w:hAnsiTheme="minorEastAsia" w:cs="Times New Roman"/>
                <w:sz w:val="24"/>
                <w:szCs w:val="24"/>
              </w:rPr>
            </w:pPr>
          </w:p>
        </w:tc>
      </w:tr>
      <w:tr w:rsidR="00043193" w:rsidRPr="00C9738F" w:rsidTr="002A3901">
        <w:tc>
          <w:tcPr>
            <w:tcW w:w="2269" w:type="dxa"/>
            <w:gridSpan w:val="2"/>
            <w:vAlign w:val="center"/>
          </w:tcPr>
          <w:p w:rsidR="00043193" w:rsidRPr="00C9738F" w:rsidRDefault="00043193" w:rsidP="00C42932">
            <w:pPr>
              <w:spacing w:line="276" w:lineRule="auto"/>
              <w:jc w:val="center"/>
              <w:rPr>
                <w:rFonts w:ascii="Times New Roman" w:hAnsi="Times New Roman" w:cs="Times New Roman"/>
                <w:sz w:val="24"/>
                <w:szCs w:val="24"/>
              </w:rPr>
            </w:pPr>
            <w:r w:rsidRPr="00C9738F">
              <w:rPr>
                <w:rFonts w:ascii="Times New Roman" w:hAnsiTheme="minorEastAsia" w:cs="Times New Roman"/>
                <w:sz w:val="24"/>
                <w:szCs w:val="24"/>
              </w:rPr>
              <w:t>计量技术规范性质</w:t>
            </w:r>
          </w:p>
        </w:tc>
        <w:tc>
          <w:tcPr>
            <w:tcW w:w="2976" w:type="dxa"/>
            <w:gridSpan w:val="3"/>
            <w:vAlign w:val="center"/>
          </w:tcPr>
          <w:p w:rsidR="00043193" w:rsidRPr="00C9738F" w:rsidRDefault="00043193" w:rsidP="00C42932">
            <w:pPr>
              <w:jc w:val="center"/>
              <w:rPr>
                <w:rFonts w:asciiTheme="minorEastAsia" w:hAnsiTheme="minorEastAsia" w:cs="Times New Roman"/>
                <w:sz w:val="24"/>
                <w:szCs w:val="24"/>
              </w:rPr>
            </w:pPr>
            <w:r w:rsidRPr="00C9738F">
              <w:rPr>
                <w:rFonts w:asciiTheme="minorEastAsia" w:hAnsiTheme="minorEastAsia" w:cs="Times New Roman"/>
                <w:sz w:val="24"/>
                <w:szCs w:val="24"/>
              </w:rPr>
              <w:t>□检定规程</w:t>
            </w:r>
          </w:p>
          <w:p w:rsidR="00043193" w:rsidRPr="00C9738F" w:rsidRDefault="00C42932" w:rsidP="00C42932">
            <w:pPr>
              <w:jc w:val="center"/>
              <w:rPr>
                <w:rFonts w:asciiTheme="minorEastAsia" w:hAnsiTheme="minorEastAsia" w:cs="Times New Roman"/>
                <w:sz w:val="24"/>
                <w:szCs w:val="24"/>
              </w:rPr>
            </w:pPr>
            <w:r w:rsidRPr="00C9738F">
              <w:rPr>
                <w:rFonts w:asciiTheme="minorEastAsia" w:hAnsiTheme="minorEastAsia" w:cs="Times New Roman"/>
                <w:sz w:val="24"/>
                <w:szCs w:val="24"/>
              </w:rPr>
              <w:t>■</w:t>
            </w:r>
            <w:r w:rsidR="00043193" w:rsidRPr="00C9738F">
              <w:rPr>
                <w:rFonts w:asciiTheme="minorEastAsia" w:hAnsiTheme="minorEastAsia" w:cs="Times New Roman"/>
                <w:sz w:val="24"/>
                <w:szCs w:val="24"/>
              </w:rPr>
              <w:t>校准规范</w:t>
            </w:r>
          </w:p>
        </w:tc>
        <w:tc>
          <w:tcPr>
            <w:tcW w:w="1560" w:type="dxa"/>
            <w:gridSpan w:val="2"/>
            <w:vAlign w:val="center"/>
          </w:tcPr>
          <w:p w:rsidR="00043193" w:rsidRPr="00C9738F" w:rsidRDefault="00043193" w:rsidP="00C42932">
            <w:pPr>
              <w:spacing w:line="276" w:lineRule="auto"/>
              <w:jc w:val="center"/>
              <w:rPr>
                <w:rFonts w:asciiTheme="minorEastAsia" w:hAnsiTheme="minorEastAsia" w:cs="Times New Roman"/>
                <w:sz w:val="24"/>
                <w:szCs w:val="24"/>
              </w:rPr>
            </w:pPr>
            <w:r w:rsidRPr="00C9738F">
              <w:rPr>
                <w:rFonts w:asciiTheme="minorEastAsia" w:hAnsiTheme="minorEastAsia" w:cs="Times New Roman"/>
                <w:sz w:val="24"/>
                <w:szCs w:val="24"/>
              </w:rPr>
              <w:t>计量技术规范类别</w:t>
            </w:r>
          </w:p>
        </w:tc>
        <w:tc>
          <w:tcPr>
            <w:tcW w:w="2835" w:type="dxa"/>
            <w:gridSpan w:val="2"/>
            <w:vAlign w:val="center"/>
          </w:tcPr>
          <w:p w:rsidR="00043193" w:rsidRPr="00C9738F" w:rsidRDefault="00043193" w:rsidP="00C42932">
            <w:pPr>
              <w:spacing w:line="276" w:lineRule="auto"/>
              <w:jc w:val="center"/>
              <w:rPr>
                <w:rFonts w:asciiTheme="minorEastAsia" w:hAnsiTheme="minorEastAsia" w:cs="Times New Roman"/>
                <w:sz w:val="24"/>
                <w:szCs w:val="24"/>
              </w:rPr>
            </w:pPr>
            <w:r w:rsidRPr="00C9738F">
              <w:rPr>
                <w:rFonts w:asciiTheme="minorEastAsia" w:hAnsiTheme="minorEastAsia" w:cs="Times New Roman"/>
                <w:sz w:val="24"/>
                <w:szCs w:val="24"/>
              </w:rPr>
              <w:t>□重点</w:t>
            </w:r>
          </w:p>
          <w:p w:rsidR="00043193" w:rsidRPr="00C9738F" w:rsidRDefault="00C42932" w:rsidP="00C42932">
            <w:pPr>
              <w:spacing w:line="276" w:lineRule="auto"/>
              <w:jc w:val="center"/>
              <w:rPr>
                <w:rFonts w:asciiTheme="minorEastAsia" w:hAnsiTheme="minorEastAsia" w:cs="Times New Roman"/>
                <w:sz w:val="24"/>
                <w:szCs w:val="24"/>
              </w:rPr>
            </w:pPr>
            <w:r w:rsidRPr="00C9738F">
              <w:rPr>
                <w:rFonts w:asciiTheme="minorEastAsia" w:hAnsiTheme="minorEastAsia" w:cs="Times New Roman"/>
                <w:sz w:val="24"/>
                <w:szCs w:val="24"/>
              </w:rPr>
              <w:t>■</w:t>
            </w:r>
            <w:r w:rsidR="00043193" w:rsidRPr="00C9738F">
              <w:rPr>
                <w:rFonts w:asciiTheme="minorEastAsia" w:hAnsiTheme="minorEastAsia" w:cs="Times New Roman"/>
                <w:sz w:val="24"/>
                <w:szCs w:val="24"/>
              </w:rPr>
              <w:t>基础</w:t>
            </w:r>
          </w:p>
        </w:tc>
      </w:tr>
      <w:tr w:rsidR="00043193" w:rsidRPr="00C9738F" w:rsidTr="00F83DA8">
        <w:tc>
          <w:tcPr>
            <w:tcW w:w="2269" w:type="dxa"/>
            <w:gridSpan w:val="2"/>
            <w:vAlign w:val="center"/>
          </w:tcPr>
          <w:p w:rsidR="00043193" w:rsidRPr="00C9738F" w:rsidRDefault="00043193" w:rsidP="00C42932">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主要起草单位</w:t>
            </w:r>
          </w:p>
        </w:tc>
        <w:tc>
          <w:tcPr>
            <w:tcW w:w="7371" w:type="dxa"/>
            <w:gridSpan w:val="7"/>
            <w:vAlign w:val="center"/>
          </w:tcPr>
          <w:p w:rsidR="00043193" w:rsidRPr="00C9738F" w:rsidRDefault="00B26950" w:rsidP="00C42932">
            <w:pPr>
              <w:spacing w:line="360" w:lineRule="auto"/>
              <w:jc w:val="center"/>
              <w:rPr>
                <w:rFonts w:ascii="Times New Roman" w:hAnsi="Times New Roman" w:cs="Times New Roman"/>
                <w:sz w:val="24"/>
                <w:szCs w:val="24"/>
              </w:rPr>
            </w:pPr>
            <w:r>
              <w:rPr>
                <w:rFonts w:ascii="Times New Roman" w:hAnsiTheme="minorEastAsia" w:cs="Times New Roman" w:hint="eastAsia"/>
                <w:sz w:val="24"/>
                <w:szCs w:val="24"/>
              </w:rPr>
              <w:t>黑龙江华安精益计量技术研究院有限公司</w:t>
            </w:r>
          </w:p>
        </w:tc>
      </w:tr>
      <w:tr w:rsidR="00043193" w:rsidRPr="00C9738F" w:rsidTr="00E57CD6">
        <w:tc>
          <w:tcPr>
            <w:tcW w:w="2269" w:type="dxa"/>
            <w:gridSpan w:val="2"/>
            <w:vAlign w:val="center"/>
          </w:tcPr>
          <w:p w:rsidR="00043193" w:rsidRPr="00C9738F" w:rsidRDefault="00043193" w:rsidP="00C42932">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联系人</w:t>
            </w:r>
          </w:p>
        </w:tc>
        <w:tc>
          <w:tcPr>
            <w:tcW w:w="2976" w:type="dxa"/>
            <w:gridSpan w:val="3"/>
            <w:vAlign w:val="center"/>
          </w:tcPr>
          <w:p w:rsidR="00043193" w:rsidRPr="00C9738F" w:rsidRDefault="00B47FFD" w:rsidP="00C42932">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王晓靓</w:t>
            </w:r>
          </w:p>
        </w:tc>
        <w:tc>
          <w:tcPr>
            <w:tcW w:w="1560" w:type="dxa"/>
            <w:gridSpan w:val="2"/>
            <w:vAlign w:val="center"/>
          </w:tcPr>
          <w:p w:rsidR="00043193" w:rsidRPr="00C9738F" w:rsidRDefault="00043193" w:rsidP="00C42932">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联系电话</w:t>
            </w:r>
          </w:p>
        </w:tc>
        <w:tc>
          <w:tcPr>
            <w:tcW w:w="2835" w:type="dxa"/>
            <w:gridSpan w:val="2"/>
            <w:vAlign w:val="center"/>
          </w:tcPr>
          <w:p w:rsidR="00043193" w:rsidRPr="00C9738F" w:rsidRDefault="00B47FFD" w:rsidP="00C42932">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13845056248</w:t>
            </w:r>
          </w:p>
        </w:tc>
      </w:tr>
      <w:tr w:rsidR="00043193" w:rsidRPr="00C9738F" w:rsidTr="00E57CD6">
        <w:tc>
          <w:tcPr>
            <w:tcW w:w="2269" w:type="dxa"/>
            <w:gridSpan w:val="2"/>
            <w:vAlign w:val="center"/>
          </w:tcPr>
          <w:p w:rsidR="00043193" w:rsidRPr="00C9738F" w:rsidRDefault="00043193" w:rsidP="00C42932">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项目起止年限</w:t>
            </w:r>
          </w:p>
        </w:tc>
        <w:tc>
          <w:tcPr>
            <w:tcW w:w="2976" w:type="dxa"/>
            <w:gridSpan w:val="3"/>
            <w:vAlign w:val="center"/>
          </w:tcPr>
          <w:p w:rsidR="00043193" w:rsidRPr="00C9738F" w:rsidRDefault="00AE7E50" w:rsidP="00C42932">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2019.01-2019.12</w:t>
            </w:r>
          </w:p>
        </w:tc>
        <w:tc>
          <w:tcPr>
            <w:tcW w:w="1560" w:type="dxa"/>
            <w:gridSpan w:val="2"/>
            <w:vAlign w:val="center"/>
          </w:tcPr>
          <w:p w:rsidR="00043193" w:rsidRPr="00C9738F" w:rsidRDefault="00043193" w:rsidP="00C42932">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申请经费</w:t>
            </w:r>
          </w:p>
        </w:tc>
        <w:tc>
          <w:tcPr>
            <w:tcW w:w="2835" w:type="dxa"/>
            <w:gridSpan w:val="2"/>
            <w:vAlign w:val="center"/>
          </w:tcPr>
          <w:p w:rsidR="00043193" w:rsidRPr="00C9738F" w:rsidRDefault="00B47FFD" w:rsidP="00C42932">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1</w:t>
            </w:r>
            <w:r w:rsidR="001E2DAA">
              <w:rPr>
                <w:rFonts w:ascii="Times New Roman" w:hAnsi="Times New Roman" w:cs="Times New Roman" w:hint="eastAsia"/>
                <w:sz w:val="24"/>
                <w:szCs w:val="24"/>
              </w:rPr>
              <w:t>万元</w:t>
            </w:r>
          </w:p>
        </w:tc>
      </w:tr>
      <w:tr w:rsidR="00043193" w:rsidRPr="00C9738F" w:rsidTr="00F83DA8">
        <w:tc>
          <w:tcPr>
            <w:tcW w:w="2269" w:type="dxa"/>
            <w:gridSpan w:val="2"/>
            <w:vAlign w:val="center"/>
          </w:tcPr>
          <w:p w:rsidR="00043193" w:rsidRPr="00C9738F" w:rsidRDefault="00043193" w:rsidP="00C42932">
            <w:pPr>
              <w:spacing w:line="360" w:lineRule="auto"/>
              <w:jc w:val="center"/>
              <w:rPr>
                <w:rFonts w:ascii="Times New Roman" w:hAnsi="Times New Roman" w:cs="Times New Roman"/>
                <w:sz w:val="24"/>
                <w:szCs w:val="24"/>
              </w:rPr>
            </w:pPr>
            <w:r w:rsidRPr="00C9738F">
              <w:rPr>
                <w:rFonts w:ascii="Times New Roman" w:hAnsiTheme="minorEastAsia" w:cs="Times New Roman"/>
                <w:sz w:val="24"/>
                <w:szCs w:val="24"/>
              </w:rPr>
              <w:t>参加单位</w:t>
            </w:r>
          </w:p>
        </w:tc>
        <w:tc>
          <w:tcPr>
            <w:tcW w:w="7371" w:type="dxa"/>
            <w:gridSpan w:val="7"/>
            <w:vAlign w:val="center"/>
          </w:tcPr>
          <w:p w:rsidR="00043193" w:rsidRPr="00C9738F" w:rsidRDefault="002A3901" w:rsidP="00C42932">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w:t>
            </w:r>
          </w:p>
        </w:tc>
      </w:tr>
      <w:tr w:rsidR="009724E7" w:rsidRPr="00C9738F" w:rsidTr="00F83DA8">
        <w:tc>
          <w:tcPr>
            <w:tcW w:w="2269" w:type="dxa"/>
            <w:gridSpan w:val="2"/>
            <w:vAlign w:val="center"/>
          </w:tcPr>
          <w:p w:rsidR="009724E7" w:rsidRPr="00C9738F" w:rsidRDefault="009724E7" w:rsidP="00C42932">
            <w:pPr>
              <w:spacing w:line="360" w:lineRule="auto"/>
              <w:jc w:val="center"/>
              <w:rPr>
                <w:rFonts w:ascii="Times New Roman" w:hAnsiTheme="minorEastAsia" w:cs="Times New Roman"/>
                <w:sz w:val="24"/>
                <w:szCs w:val="24"/>
              </w:rPr>
            </w:pPr>
            <w:r>
              <w:rPr>
                <w:rFonts w:ascii="Times New Roman" w:hAnsiTheme="minorEastAsia" w:cs="Times New Roman" w:hint="eastAsia"/>
                <w:sz w:val="24"/>
                <w:szCs w:val="24"/>
              </w:rPr>
              <w:t>具备的特点</w:t>
            </w:r>
          </w:p>
        </w:tc>
        <w:tc>
          <w:tcPr>
            <w:tcW w:w="7371" w:type="dxa"/>
            <w:gridSpan w:val="7"/>
            <w:vAlign w:val="center"/>
          </w:tcPr>
          <w:p w:rsidR="009724E7" w:rsidRPr="00E57CD6" w:rsidRDefault="00E57CD6" w:rsidP="00362F41">
            <w:pPr>
              <w:spacing w:line="360" w:lineRule="auto"/>
              <w:jc w:val="left"/>
              <w:rPr>
                <w:rFonts w:ascii="Times New Roman" w:hAnsi="Times New Roman" w:cs="Times New Roman"/>
                <w:sz w:val="24"/>
                <w:szCs w:val="24"/>
                <w:u w:val="single"/>
              </w:rPr>
            </w:pPr>
            <w:r w:rsidRPr="00362F41">
              <w:rPr>
                <w:rFonts w:asciiTheme="minorEastAsia" w:hAnsiTheme="minorEastAsia" w:cs="Times New Roman"/>
                <w:sz w:val="24"/>
                <w:szCs w:val="24"/>
              </w:rPr>
              <w:t>□</w:t>
            </w:r>
            <w:r w:rsidRPr="00362F41">
              <w:rPr>
                <w:rFonts w:asciiTheme="minorEastAsia" w:hAnsiTheme="minorEastAsia" w:cs="Times New Roman" w:hint="eastAsia"/>
                <w:sz w:val="24"/>
                <w:szCs w:val="24"/>
              </w:rPr>
              <w:t xml:space="preserve">安全  </w:t>
            </w:r>
            <w:r w:rsidRPr="00362F41">
              <w:rPr>
                <w:rFonts w:asciiTheme="minorEastAsia" w:hAnsiTheme="minorEastAsia" w:cs="Times New Roman"/>
                <w:sz w:val="24"/>
                <w:szCs w:val="24"/>
              </w:rPr>
              <w:t>□</w:t>
            </w:r>
            <w:r w:rsidRPr="00362F41">
              <w:rPr>
                <w:rFonts w:asciiTheme="minorEastAsia" w:hAnsiTheme="minorEastAsia" w:cs="Times New Roman" w:hint="eastAsia"/>
                <w:sz w:val="24"/>
                <w:szCs w:val="24"/>
              </w:rPr>
              <w:t xml:space="preserve">节能  </w:t>
            </w:r>
            <w:r w:rsidRPr="00362F41">
              <w:rPr>
                <w:rFonts w:asciiTheme="minorEastAsia" w:hAnsiTheme="minorEastAsia" w:cs="Times New Roman"/>
                <w:sz w:val="24"/>
                <w:szCs w:val="24"/>
              </w:rPr>
              <w:t>□</w:t>
            </w:r>
            <w:r w:rsidRPr="00362F41">
              <w:rPr>
                <w:rFonts w:asciiTheme="minorEastAsia" w:hAnsiTheme="minorEastAsia" w:cs="Times New Roman" w:hint="eastAsia"/>
                <w:sz w:val="24"/>
                <w:szCs w:val="24"/>
              </w:rPr>
              <w:t xml:space="preserve">环保  </w:t>
            </w:r>
            <w:r w:rsidRPr="00362F41">
              <w:rPr>
                <w:rFonts w:asciiTheme="minorEastAsia" w:hAnsiTheme="minorEastAsia" w:cs="Times New Roman"/>
                <w:sz w:val="24"/>
                <w:szCs w:val="24"/>
              </w:rPr>
              <w:t>□</w:t>
            </w:r>
            <w:r w:rsidRPr="00362F41">
              <w:rPr>
                <w:rFonts w:asciiTheme="minorEastAsia" w:hAnsiTheme="minorEastAsia" w:cs="Times New Roman" w:hint="eastAsia"/>
                <w:sz w:val="24"/>
                <w:szCs w:val="24"/>
              </w:rPr>
              <w:t xml:space="preserve">自主创新  </w:t>
            </w:r>
            <w:r w:rsidR="00362F41" w:rsidRPr="00C9738F">
              <w:rPr>
                <w:rFonts w:asciiTheme="minorEastAsia" w:hAnsiTheme="minorEastAsia" w:cs="Times New Roman"/>
                <w:sz w:val="24"/>
                <w:szCs w:val="24"/>
              </w:rPr>
              <w:t>■</w:t>
            </w:r>
            <w:r w:rsidRPr="00362F41">
              <w:rPr>
                <w:rFonts w:asciiTheme="minorEastAsia" w:hAnsiTheme="minorEastAsia" w:cs="Times New Roman" w:hint="eastAsia"/>
                <w:sz w:val="24"/>
                <w:szCs w:val="24"/>
              </w:rPr>
              <w:t>其他</w:t>
            </w:r>
            <w:r>
              <w:rPr>
                <w:rFonts w:asciiTheme="minorEastAsia" w:hAnsiTheme="minorEastAsia" w:cs="Times New Roman" w:hint="eastAsia"/>
                <w:sz w:val="24"/>
                <w:szCs w:val="24"/>
                <w:u w:val="single"/>
              </w:rPr>
              <w:t xml:space="preserve"> </w:t>
            </w:r>
            <w:r w:rsidR="00362F41">
              <w:rPr>
                <w:rFonts w:asciiTheme="minorEastAsia" w:hAnsiTheme="minorEastAsia" w:cs="Times New Roman" w:hint="eastAsia"/>
                <w:sz w:val="24"/>
                <w:szCs w:val="24"/>
                <w:u w:val="single"/>
              </w:rPr>
              <w:t>提升工艺水平</w:t>
            </w:r>
            <w:r>
              <w:rPr>
                <w:rFonts w:asciiTheme="minorEastAsia" w:hAnsiTheme="minorEastAsia" w:cs="Times New Roman" w:hint="eastAsia"/>
                <w:sz w:val="24"/>
                <w:szCs w:val="24"/>
                <w:u w:val="single"/>
              </w:rPr>
              <w:t xml:space="preserve"> </w:t>
            </w:r>
          </w:p>
        </w:tc>
      </w:tr>
      <w:tr w:rsidR="00043193" w:rsidRPr="00C9738F" w:rsidTr="00F83DA8">
        <w:tc>
          <w:tcPr>
            <w:tcW w:w="2269" w:type="dxa"/>
            <w:gridSpan w:val="2"/>
            <w:vAlign w:val="center"/>
          </w:tcPr>
          <w:p w:rsidR="00043193" w:rsidRPr="00C9738F" w:rsidRDefault="00043193" w:rsidP="00C42932">
            <w:pPr>
              <w:spacing w:line="276" w:lineRule="auto"/>
              <w:jc w:val="center"/>
              <w:rPr>
                <w:rFonts w:ascii="Times New Roman" w:hAnsi="Times New Roman" w:cs="Times New Roman"/>
                <w:sz w:val="24"/>
                <w:szCs w:val="24"/>
              </w:rPr>
            </w:pPr>
            <w:r w:rsidRPr="00C9738F">
              <w:rPr>
                <w:rFonts w:ascii="Times New Roman" w:hAnsiTheme="minorEastAsia" w:cs="Times New Roman"/>
                <w:sz w:val="24"/>
                <w:szCs w:val="24"/>
              </w:rPr>
              <w:t>目的、意义和必要性</w:t>
            </w:r>
          </w:p>
        </w:tc>
        <w:tc>
          <w:tcPr>
            <w:tcW w:w="7371" w:type="dxa"/>
            <w:gridSpan w:val="7"/>
          </w:tcPr>
          <w:p w:rsidR="009A6F81" w:rsidRDefault="009A6F81" w:rsidP="00E62A1D">
            <w:pPr>
              <w:spacing w:beforeLines="50" w:line="360" w:lineRule="auto"/>
              <w:ind w:firstLineChars="200" w:firstLine="480"/>
              <w:jc w:val="left"/>
              <w:rPr>
                <w:rFonts w:ascii="Times New Roman" w:hAnsiTheme="minorEastAsia" w:cs="Times New Roman"/>
                <w:sz w:val="24"/>
                <w:szCs w:val="24"/>
              </w:rPr>
            </w:pPr>
            <w:r w:rsidRPr="00C9738F">
              <w:rPr>
                <w:rFonts w:ascii="Times New Roman" w:hAnsiTheme="minorEastAsia" w:cs="Times New Roman"/>
                <w:sz w:val="24"/>
                <w:szCs w:val="24"/>
              </w:rPr>
              <w:t>在兵工民品行业内的汽车生产、发动机制造</w:t>
            </w:r>
            <w:r w:rsidR="001D5D81">
              <w:rPr>
                <w:rFonts w:ascii="Times New Roman" w:hAnsiTheme="minorEastAsia" w:cs="Times New Roman" w:hint="eastAsia"/>
                <w:sz w:val="24"/>
                <w:szCs w:val="24"/>
              </w:rPr>
              <w:t>等</w:t>
            </w:r>
            <w:r w:rsidR="001D5D81" w:rsidRPr="002558B0">
              <w:rPr>
                <w:rFonts w:ascii="Times New Roman" w:hAnsiTheme="minorEastAsia" w:cs="Times New Roman" w:hint="eastAsia"/>
                <w:sz w:val="24"/>
                <w:szCs w:val="24"/>
              </w:rPr>
              <w:t>机械加工领域</w:t>
            </w:r>
            <w:r w:rsidR="00BC0FE6">
              <w:rPr>
                <w:rFonts w:ascii="Times New Roman" w:hAnsiTheme="minorEastAsia" w:cs="Times New Roman" w:hint="eastAsia"/>
                <w:sz w:val="24"/>
                <w:szCs w:val="24"/>
              </w:rPr>
              <w:t>中</w:t>
            </w:r>
            <w:r w:rsidRPr="00C9738F">
              <w:rPr>
                <w:rFonts w:ascii="Times New Roman" w:hAnsiTheme="minorEastAsia" w:cs="Times New Roman"/>
                <w:sz w:val="24"/>
                <w:szCs w:val="24"/>
              </w:rPr>
              <w:t>，螺栓连接</w:t>
            </w:r>
            <w:r w:rsidR="00BC0FE6">
              <w:rPr>
                <w:rFonts w:ascii="Times New Roman" w:hAnsiTheme="minorEastAsia" w:cs="Times New Roman" w:hint="eastAsia"/>
                <w:sz w:val="24"/>
                <w:szCs w:val="24"/>
              </w:rPr>
              <w:t>一直</w:t>
            </w:r>
            <w:r w:rsidRPr="00C9738F">
              <w:rPr>
                <w:rFonts w:ascii="Times New Roman" w:hAnsiTheme="minorEastAsia" w:cs="Times New Roman"/>
                <w:sz w:val="24"/>
                <w:szCs w:val="24"/>
              </w:rPr>
              <w:t>是生产环节中主要的装配方式，如发动机和变速箱连接、动力传动轴、减震器、主副车架、车体和后桥、轮毂和轮胎连接等等，由于扭矩值大，安全性要求高，因此对螺栓拧紧过程的控制要求越来越严格，可以说螺栓装配质量对产品的最终质量有着直接影响。</w:t>
            </w:r>
          </w:p>
          <w:p w:rsidR="00754574" w:rsidRDefault="008A4A02" w:rsidP="00DE4F8F">
            <w:pPr>
              <w:jc w:val="center"/>
              <w:rPr>
                <w:rFonts w:ascii="Times New Roman" w:hAnsiTheme="minorEastAsia" w:cs="Times New Roman"/>
                <w:sz w:val="24"/>
                <w:szCs w:val="24"/>
              </w:rPr>
            </w:pPr>
            <w:r>
              <w:object w:dxaOrig="4152" w:dyaOrig="2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34.25pt" o:ole="">
                  <v:imagedata r:id="rId7" o:title="" grayscale="t"/>
                </v:shape>
                <o:OLEObject Type="Embed" ProgID="PBrush" ShapeID="_x0000_i1025" DrawAspect="Content" ObjectID="_1607579119" r:id="rId8"/>
              </w:object>
            </w:r>
          </w:p>
          <w:p w:rsidR="001D5D81" w:rsidRDefault="001D5D81" w:rsidP="00DE4F8F">
            <w:pPr>
              <w:jc w:val="center"/>
              <w:rPr>
                <w:rFonts w:ascii="Times New Roman" w:hAnsiTheme="minorEastAsia" w:cs="Times New Roman"/>
                <w:szCs w:val="24"/>
              </w:rPr>
            </w:pPr>
            <w:r w:rsidRPr="001D5D81">
              <w:rPr>
                <w:rFonts w:ascii="Times New Roman" w:hAnsiTheme="minorEastAsia" w:cs="Times New Roman" w:hint="eastAsia"/>
                <w:szCs w:val="24"/>
              </w:rPr>
              <w:t>图</w:t>
            </w:r>
            <w:r w:rsidRPr="001D5D81">
              <w:rPr>
                <w:rFonts w:ascii="Times New Roman" w:hAnsiTheme="minorEastAsia" w:cs="Times New Roman" w:hint="eastAsia"/>
                <w:szCs w:val="24"/>
              </w:rPr>
              <w:t xml:space="preserve">1 </w:t>
            </w:r>
            <w:r w:rsidRPr="001D5D81">
              <w:rPr>
                <w:rFonts w:ascii="Times New Roman" w:hAnsiTheme="minorEastAsia" w:cs="Times New Roman" w:hint="eastAsia"/>
                <w:szCs w:val="24"/>
              </w:rPr>
              <w:t>螺栓装配图</w:t>
            </w:r>
          </w:p>
          <w:p w:rsidR="00381F28" w:rsidRDefault="00381F28" w:rsidP="00DE4F8F">
            <w:pPr>
              <w:jc w:val="center"/>
              <w:rPr>
                <w:rFonts w:ascii="Times New Roman" w:hAnsiTheme="minorEastAsia" w:cs="Times New Roman"/>
                <w:sz w:val="24"/>
                <w:szCs w:val="24"/>
              </w:rPr>
            </w:pPr>
          </w:p>
          <w:p w:rsidR="008A4A02" w:rsidRDefault="007D0B35" w:rsidP="007D0B35">
            <w:pPr>
              <w:spacing w:line="360" w:lineRule="auto"/>
              <w:ind w:firstLineChars="200" w:firstLine="480"/>
              <w:jc w:val="left"/>
              <w:rPr>
                <w:rFonts w:ascii="Times New Roman" w:hAnsiTheme="minorEastAsia" w:cs="Times New Roman"/>
                <w:sz w:val="24"/>
                <w:szCs w:val="24"/>
              </w:rPr>
            </w:pPr>
            <w:r>
              <w:rPr>
                <w:rFonts w:ascii="Times New Roman" w:hAnsiTheme="minorEastAsia" w:cs="Times New Roman" w:hint="eastAsia"/>
                <w:bCs/>
                <w:sz w:val="24"/>
                <w:szCs w:val="24"/>
              </w:rPr>
              <w:t>如图</w:t>
            </w:r>
            <w:r>
              <w:rPr>
                <w:rFonts w:ascii="Times New Roman" w:hAnsiTheme="minorEastAsia" w:cs="Times New Roman" w:hint="eastAsia"/>
                <w:bCs/>
                <w:sz w:val="24"/>
                <w:szCs w:val="24"/>
              </w:rPr>
              <w:t>1</w:t>
            </w:r>
            <w:r>
              <w:rPr>
                <w:rFonts w:ascii="Times New Roman" w:hAnsiTheme="minorEastAsia" w:cs="Times New Roman" w:hint="eastAsia"/>
                <w:bCs/>
                <w:sz w:val="24"/>
                <w:szCs w:val="24"/>
              </w:rPr>
              <w:t>所示，</w:t>
            </w:r>
            <w:r w:rsidRPr="001D5D81">
              <w:rPr>
                <w:rFonts w:ascii="Times New Roman" w:hAnsiTheme="minorEastAsia" w:cs="Times New Roman" w:hint="eastAsia"/>
                <w:bCs/>
                <w:sz w:val="24"/>
                <w:szCs w:val="24"/>
              </w:rPr>
              <w:t>为了</w:t>
            </w:r>
            <w:r w:rsidR="008A4A02">
              <w:rPr>
                <w:rFonts w:ascii="Times New Roman" w:hAnsiTheme="minorEastAsia" w:cs="Times New Roman" w:hint="eastAsia"/>
                <w:bCs/>
                <w:sz w:val="24"/>
                <w:szCs w:val="24"/>
              </w:rPr>
              <w:t>工艺要求进行</w:t>
            </w:r>
            <w:r w:rsidRPr="001D5D81">
              <w:rPr>
                <w:rFonts w:ascii="Times New Roman" w:hAnsiTheme="minorEastAsia" w:cs="Times New Roman" w:hint="eastAsia"/>
                <w:bCs/>
                <w:sz w:val="24"/>
                <w:szCs w:val="24"/>
              </w:rPr>
              <w:t>拧紧螺栓</w:t>
            </w:r>
            <w:r w:rsidR="008A4A02">
              <w:rPr>
                <w:rFonts w:ascii="Times New Roman" w:hAnsiTheme="minorEastAsia" w:cs="Times New Roman" w:hint="eastAsia"/>
                <w:bCs/>
                <w:sz w:val="24"/>
                <w:szCs w:val="24"/>
              </w:rPr>
              <w:t>时</w:t>
            </w:r>
            <w:r w:rsidRPr="001D5D81">
              <w:rPr>
                <w:rFonts w:ascii="Times New Roman" w:hAnsiTheme="minorEastAsia" w:cs="Times New Roman" w:hint="eastAsia"/>
                <w:bCs/>
                <w:sz w:val="24"/>
                <w:szCs w:val="24"/>
              </w:rPr>
              <w:t>，必须</w:t>
            </w:r>
            <w:r w:rsidR="008A4A02">
              <w:rPr>
                <w:rFonts w:ascii="Times New Roman" w:hAnsiTheme="minorEastAsia" w:cs="Times New Roman" w:hint="eastAsia"/>
                <w:bCs/>
                <w:sz w:val="24"/>
                <w:szCs w:val="24"/>
              </w:rPr>
              <w:t>对螺栓</w:t>
            </w:r>
            <w:r w:rsidRPr="001D5D81">
              <w:rPr>
                <w:rFonts w:ascii="Times New Roman" w:hAnsiTheme="minorEastAsia" w:cs="Times New Roman" w:hint="eastAsia"/>
                <w:bCs/>
                <w:sz w:val="24"/>
                <w:szCs w:val="24"/>
              </w:rPr>
              <w:t>施加力以便拧紧</w:t>
            </w:r>
            <w:r w:rsidR="008A4A02">
              <w:rPr>
                <w:rFonts w:ascii="Times New Roman" w:hAnsiTheme="minorEastAsia" w:cs="Times New Roman" w:hint="eastAsia"/>
                <w:bCs/>
                <w:sz w:val="24"/>
                <w:szCs w:val="24"/>
              </w:rPr>
              <w:t>，拧紧时，带动</w:t>
            </w:r>
            <w:r w:rsidRPr="001D5D81">
              <w:rPr>
                <w:rFonts w:ascii="Times New Roman" w:hAnsiTheme="minorEastAsia" w:cs="Times New Roman" w:hint="eastAsia"/>
                <w:bCs/>
                <w:sz w:val="24"/>
                <w:szCs w:val="24"/>
              </w:rPr>
              <w:t>螺栓</w:t>
            </w:r>
            <w:r w:rsidR="008A4A02">
              <w:rPr>
                <w:rFonts w:ascii="Times New Roman" w:hAnsiTheme="minorEastAsia" w:cs="Times New Roman" w:hint="eastAsia"/>
                <w:bCs/>
                <w:sz w:val="24"/>
                <w:szCs w:val="24"/>
              </w:rPr>
              <w:t>旋转，</w:t>
            </w:r>
            <w:r w:rsidRPr="001D5D81">
              <w:rPr>
                <w:rFonts w:ascii="Times New Roman" w:hAnsiTheme="minorEastAsia" w:cs="Times New Roman" w:hint="eastAsia"/>
                <w:bCs/>
                <w:sz w:val="24"/>
                <w:szCs w:val="24"/>
              </w:rPr>
              <w:t>旋转的越多，得到的扭矩就越大。</w:t>
            </w:r>
            <w:r w:rsidRPr="00C9738F">
              <w:rPr>
                <w:rFonts w:ascii="Times New Roman" w:hAnsiTheme="minorEastAsia" w:cs="Times New Roman"/>
                <w:sz w:val="24"/>
                <w:szCs w:val="24"/>
              </w:rPr>
              <w:t>螺栓装配传统的紧固方法是扭矩法，即使用扭矩扳子直接把螺栓</w:t>
            </w:r>
            <w:r w:rsidR="008A4A02">
              <w:rPr>
                <w:rFonts w:ascii="Times New Roman" w:hAnsiTheme="minorEastAsia" w:cs="Times New Roman"/>
                <w:sz w:val="24"/>
                <w:szCs w:val="24"/>
              </w:rPr>
              <w:t>拧紧</w:t>
            </w:r>
            <w:r w:rsidRPr="00C9738F">
              <w:rPr>
                <w:rFonts w:ascii="Times New Roman" w:hAnsiTheme="minorEastAsia" w:cs="Times New Roman"/>
                <w:sz w:val="24"/>
                <w:szCs w:val="24"/>
              </w:rPr>
              <w:t>到一个固定的扭矩值，</w:t>
            </w:r>
            <w:r w:rsidRPr="0088740F">
              <w:rPr>
                <w:rFonts w:ascii="Times New Roman" w:hAnsiTheme="minorEastAsia" w:cs="Times New Roman" w:hint="eastAsia"/>
                <w:sz w:val="24"/>
                <w:szCs w:val="24"/>
              </w:rPr>
              <w:t>是利用扭矩值与预紧力的线性关系进行控制的方法。</w:t>
            </w:r>
            <w:r w:rsidRPr="007D0B35">
              <w:rPr>
                <w:rFonts w:ascii="Times New Roman" w:hAnsiTheme="minorEastAsia" w:cs="Times New Roman" w:hint="eastAsia"/>
                <w:bCs/>
                <w:sz w:val="24"/>
                <w:szCs w:val="24"/>
              </w:rPr>
              <w:t>扭矩法因简单易行，操作方便，长期来一直是螺纹副装配中最常用的方法</w:t>
            </w:r>
            <w:r>
              <w:rPr>
                <w:rFonts w:ascii="Times New Roman" w:hAnsiTheme="minorEastAsia" w:cs="Times New Roman" w:hint="eastAsia"/>
                <w:bCs/>
                <w:sz w:val="24"/>
                <w:szCs w:val="24"/>
              </w:rPr>
              <w:t>，</w:t>
            </w:r>
            <w:r w:rsidRPr="007D0B35">
              <w:rPr>
                <w:rFonts w:ascii="Times New Roman" w:hAnsiTheme="minorEastAsia" w:cs="Times New Roman" w:hint="eastAsia"/>
                <w:bCs/>
                <w:sz w:val="24"/>
                <w:szCs w:val="24"/>
              </w:rPr>
              <w:t>但是研究发现</w:t>
            </w:r>
            <w:r w:rsidR="008A4A02">
              <w:rPr>
                <w:rFonts w:ascii="Times New Roman" w:hAnsiTheme="minorEastAsia" w:cs="Times New Roman" w:hint="eastAsia"/>
                <w:bCs/>
                <w:sz w:val="24"/>
                <w:szCs w:val="24"/>
              </w:rPr>
              <w:t>在</w:t>
            </w:r>
            <w:r w:rsidRPr="00C9738F">
              <w:rPr>
                <w:rFonts w:ascii="Times New Roman" w:hAnsiTheme="minorEastAsia" w:cs="Times New Roman"/>
                <w:sz w:val="24"/>
                <w:szCs w:val="24"/>
              </w:rPr>
              <w:t>使用</w:t>
            </w:r>
            <w:r>
              <w:rPr>
                <w:rFonts w:ascii="Times New Roman" w:hAnsiTheme="minorEastAsia" w:cs="Times New Roman" w:hint="eastAsia"/>
                <w:sz w:val="24"/>
                <w:szCs w:val="24"/>
              </w:rPr>
              <w:t>此</w:t>
            </w:r>
            <w:r w:rsidRPr="00C9738F">
              <w:rPr>
                <w:rFonts w:ascii="Times New Roman" w:hAnsiTheme="minorEastAsia" w:cs="Times New Roman"/>
                <w:sz w:val="24"/>
                <w:szCs w:val="24"/>
              </w:rPr>
              <w:t>方法</w:t>
            </w:r>
            <w:r w:rsidR="008A4A02">
              <w:rPr>
                <w:rFonts w:ascii="Times New Roman" w:hAnsiTheme="minorEastAsia" w:cs="Times New Roman"/>
                <w:sz w:val="24"/>
                <w:szCs w:val="24"/>
              </w:rPr>
              <w:t>拧紧</w:t>
            </w:r>
            <w:r w:rsidRPr="00C9738F">
              <w:rPr>
                <w:rFonts w:ascii="Times New Roman" w:hAnsiTheme="minorEastAsia" w:cs="Times New Roman"/>
                <w:sz w:val="24"/>
                <w:szCs w:val="24"/>
              </w:rPr>
              <w:t>螺栓时的扭矩</w:t>
            </w:r>
            <w:r w:rsidR="008A4A02">
              <w:rPr>
                <w:rFonts w:ascii="Times New Roman" w:hAnsiTheme="minorEastAsia" w:cs="Times New Roman" w:hint="eastAsia"/>
                <w:sz w:val="24"/>
                <w:szCs w:val="24"/>
              </w:rPr>
              <w:t>中，</w:t>
            </w:r>
            <w:r w:rsidRPr="00C9738F">
              <w:rPr>
                <w:rFonts w:ascii="Times New Roman" w:hAnsi="Times New Roman" w:cs="Times New Roman"/>
                <w:sz w:val="24"/>
                <w:szCs w:val="24"/>
              </w:rPr>
              <w:t>90%</w:t>
            </w:r>
            <w:r w:rsidR="008A4A02">
              <w:rPr>
                <w:rFonts w:ascii="Times New Roman" w:hAnsi="Times New Roman" w:cs="Times New Roman" w:hint="eastAsia"/>
                <w:sz w:val="24"/>
                <w:szCs w:val="24"/>
              </w:rPr>
              <w:lastRenderedPageBreak/>
              <w:t>的扭矩用来克服摩擦力，</w:t>
            </w:r>
            <w:r w:rsidRPr="00C9738F">
              <w:rPr>
                <w:rFonts w:ascii="Times New Roman" w:hAnsiTheme="minorEastAsia" w:cs="Times New Roman"/>
                <w:sz w:val="24"/>
                <w:szCs w:val="24"/>
              </w:rPr>
              <w:t>只有</w:t>
            </w:r>
            <w:r w:rsidRPr="00C9738F">
              <w:rPr>
                <w:rFonts w:ascii="Times New Roman" w:hAnsi="Times New Roman" w:cs="Times New Roman"/>
                <w:sz w:val="24"/>
                <w:szCs w:val="24"/>
              </w:rPr>
              <w:t>10%</w:t>
            </w:r>
            <w:r>
              <w:rPr>
                <w:rFonts w:ascii="Times New Roman" w:hAnsiTheme="minorEastAsia" w:cs="Times New Roman"/>
                <w:sz w:val="24"/>
                <w:szCs w:val="24"/>
              </w:rPr>
              <w:t>的扭矩最终起到了固定零部件的作用</w:t>
            </w:r>
            <w:r>
              <w:rPr>
                <w:rFonts w:ascii="Times New Roman" w:hAnsiTheme="minorEastAsia" w:cs="Times New Roman" w:hint="eastAsia"/>
                <w:sz w:val="24"/>
                <w:szCs w:val="24"/>
              </w:rPr>
              <w:t>，如图</w:t>
            </w:r>
            <w:r>
              <w:rPr>
                <w:rFonts w:ascii="Times New Roman" w:hAnsiTheme="minorEastAsia" w:cs="Times New Roman" w:hint="eastAsia"/>
                <w:sz w:val="24"/>
                <w:szCs w:val="24"/>
              </w:rPr>
              <w:t>2</w:t>
            </w:r>
            <w:r>
              <w:rPr>
                <w:rFonts w:ascii="Times New Roman" w:hAnsiTheme="minorEastAsia" w:cs="Times New Roman" w:hint="eastAsia"/>
                <w:sz w:val="24"/>
                <w:szCs w:val="24"/>
              </w:rPr>
              <w:t>所示。</w:t>
            </w:r>
          </w:p>
          <w:p w:rsidR="007D0B35" w:rsidRDefault="007A1120" w:rsidP="00DE4F8F">
            <w:pPr>
              <w:jc w:val="center"/>
            </w:pPr>
            <w:r>
              <w:object w:dxaOrig="11671" w:dyaOrig="6000">
                <v:shape id="_x0000_i1026" type="#_x0000_t75" style="width:4in;height:148.5pt" o:ole="">
                  <v:imagedata r:id="rId9" o:title=""/>
                </v:shape>
                <o:OLEObject Type="Embed" ProgID="Visio.Drawing.11" ShapeID="_x0000_i1026" DrawAspect="Content" ObjectID="_1607579120" r:id="rId10"/>
              </w:object>
            </w:r>
          </w:p>
          <w:p w:rsidR="007D0B35" w:rsidRDefault="007D0B35" w:rsidP="00DE4F8F">
            <w:pPr>
              <w:jc w:val="center"/>
              <w:rPr>
                <w:rFonts w:ascii="Times New Roman" w:hAnsiTheme="minorEastAsia" w:cs="Times New Roman"/>
              </w:rPr>
            </w:pPr>
            <w:r w:rsidRPr="007D0B35">
              <w:rPr>
                <w:rFonts w:ascii="Times New Roman" w:hAnsiTheme="minorEastAsia" w:cs="Times New Roman"/>
              </w:rPr>
              <w:t>图</w:t>
            </w:r>
            <w:r w:rsidRPr="007D0B35">
              <w:rPr>
                <w:rFonts w:ascii="Times New Roman" w:hAnsi="Times New Roman" w:cs="Times New Roman"/>
              </w:rPr>
              <w:t xml:space="preserve">2 </w:t>
            </w:r>
            <w:r w:rsidRPr="007D0B35">
              <w:rPr>
                <w:rFonts w:ascii="Times New Roman" w:hAnsiTheme="minorEastAsia" w:cs="Times New Roman"/>
              </w:rPr>
              <w:t>扭矩法的扭矩分配</w:t>
            </w:r>
          </w:p>
          <w:p w:rsidR="00381F28" w:rsidRPr="007D0B35" w:rsidRDefault="00381F28" w:rsidP="00DE4F8F">
            <w:pPr>
              <w:jc w:val="center"/>
              <w:rPr>
                <w:rFonts w:ascii="Times New Roman" w:hAnsi="Times New Roman" w:cs="Times New Roman"/>
              </w:rPr>
            </w:pPr>
          </w:p>
          <w:p w:rsidR="007D0B35" w:rsidRDefault="00553563" w:rsidP="00553563">
            <w:pPr>
              <w:spacing w:line="360" w:lineRule="auto"/>
              <w:ind w:firstLineChars="200" w:firstLine="480"/>
              <w:jc w:val="left"/>
              <w:rPr>
                <w:rFonts w:ascii="Times New Roman" w:hAnsiTheme="minorEastAsia" w:cs="Times New Roman"/>
                <w:sz w:val="24"/>
                <w:szCs w:val="24"/>
              </w:rPr>
            </w:pPr>
            <w:r w:rsidRPr="00553563">
              <w:rPr>
                <w:rFonts w:ascii="Times New Roman" w:hAnsiTheme="minorEastAsia" w:cs="Times New Roman" w:hint="eastAsia"/>
                <w:sz w:val="24"/>
                <w:szCs w:val="24"/>
              </w:rPr>
              <w:t>由于紧固扭矩的</w:t>
            </w:r>
            <w:r w:rsidRPr="00553563">
              <w:rPr>
                <w:rFonts w:ascii="Times New Roman" w:hAnsiTheme="minorEastAsia" w:cs="Times New Roman" w:hint="eastAsia"/>
                <w:sz w:val="24"/>
                <w:szCs w:val="24"/>
              </w:rPr>
              <w:t>90%</w:t>
            </w:r>
            <w:r w:rsidRPr="00553563">
              <w:rPr>
                <w:rFonts w:ascii="Times New Roman" w:hAnsiTheme="minorEastAsia" w:cs="Times New Roman" w:hint="eastAsia"/>
                <w:sz w:val="24"/>
                <w:szCs w:val="24"/>
              </w:rPr>
              <w:t>左右</w:t>
            </w:r>
            <w:r w:rsidR="00BC0FE6">
              <w:rPr>
                <w:rFonts w:ascii="Times New Roman" w:hAnsiTheme="minorEastAsia" w:cs="Times New Roman" w:hint="eastAsia"/>
                <w:sz w:val="24"/>
                <w:szCs w:val="24"/>
              </w:rPr>
              <w:t>会</w:t>
            </w:r>
            <w:r w:rsidRPr="00553563">
              <w:rPr>
                <w:rFonts w:ascii="Times New Roman" w:hAnsiTheme="minorEastAsia" w:cs="Times New Roman" w:hint="eastAsia"/>
                <w:sz w:val="24"/>
                <w:szCs w:val="24"/>
              </w:rPr>
              <w:t>被螺纹和支撑面摩擦扭矩所消耗，预紧力的离散度随着拧紧时摩擦损耗等因素的控制程度而变化，因而离散度较大</w:t>
            </w:r>
            <w:r>
              <w:rPr>
                <w:rFonts w:ascii="Times New Roman" w:hAnsiTheme="minorEastAsia" w:cs="Times New Roman" w:hint="eastAsia"/>
                <w:sz w:val="24"/>
                <w:szCs w:val="24"/>
              </w:rPr>
              <w:t>，</w:t>
            </w:r>
            <w:r w:rsidRPr="00553563">
              <w:rPr>
                <w:rFonts w:ascii="Times New Roman" w:hAnsiTheme="minorEastAsia" w:cs="Times New Roman" w:hint="eastAsia"/>
                <w:sz w:val="24"/>
                <w:szCs w:val="24"/>
              </w:rPr>
              <w:t>图</w:t>
            </w:r>
            <w:r>
              <w:rPr>
                <w:rFonts w:ascii="Times New Roman" w:hAnsiTheme="minorEastAsia" w:cs="Times New Roman" w:hint="eastAsia"/>
                <w:sz w:val="24"/>
                <w:szCs w:val="24"/>
              </w:rPr>
              <w:t>3</w:t>
            </w:r>
            <w:r w:rsidRPr="00553563">
              <w:rPr>
                <w:rFonts w:ascii="Times New Roman" w:hAnsiTheme="minorEastAsia" w:cs="Times New Roman" w:hint="eastAsia"/>
                <w:sz w:val="24"/>
                <w:szCs w:val="24"/>
              </w:rPr>
              <w:t>中阴影部分</w:t>
            </w:r>
            <w:r>
              <w:rPr>
                <w:rFonts w:ascii="Times New Roman" w:hAnsiTheme="minorEastAsia" w:cs="Times New Roman" w:hint="eastAsia"/>
                <w:sz w:val="24"/>
                <w:szCs w:val="24"/>
              </w:rPr>
              <w:t>表征为离散度，</w:t>
            </w:r>
            <w:r w:rsidRPr="00C9738F">
              <w:rPr>
                <w:rFonts w:ascii="Times New Roman" w:hAnsiTheme="minorEastAsia" w:cs="Times New Roman"/>
                <w:sz w:val="24"/>
                <w:szCs w:val="24"/>
              </w:rPr>
              <w:t>并且由于每一个螺栓和螺孔的材料特性、制造误差、润滑条件、拧紧速度无法保证完全一样，造成使用</w:t>
            </w:r>
            <w:r w:rsidR="008A4A02">
              <w:rPr>
                <w:rFonts w:ascii="Times New Roman" w:hAnsiTheme="minorEastAsia" w:cs="Times New Roman" w:hint="eastAsia"/>
                <w:sz w:val="24"/>
                <w:szCs w:val="24"/>
              </w:rPr>
              <w:t>相同</w:t>
            </w:r>
            <w:r w:rsidRPr="00C9738F">
              <w:rPr>
                <w:rFonts w:ascii="Times New Roman" w:hAnsiTheme="minorEastAsia" w:cs="Times New Roman"/>
                <w:sz w:val="24"/>
                <w:szCs w:val="24"/>
              </w:rPr>
              <w:t>扭矩</w:t>
            </w:r>
            <w:r w:rsidR="008A4A02">
              <w:rPr>
                <w:rFonts w:ascii="Times New Roman" w:hAnsiTheme="minorEastAsia" w:cs="Times New Roman" w:hint="eastAsia"/>
                <w:sz w:val="24"/>
                <w:szCs w:val="24"/>
              </w:rPr>
              <w:t>值</w:t>
            </w:r>
            <w:r w:rsidRPr="00C9738F">
              <w:rPr>
                <w:rFonts w:ascii="Times New Roman" w:hAnsiTheme="minorEastAsia" w:cs="Times New Roman"/>
                <w:sz w:val="24"/>
                <w:szCs w:val="24"/>
              </w:rPr>
              <w:t>紧固的螺栓，实际的预紧力</w:t>
            </w:r>
            <w:r w:rsidR="00973539">
              <w:rPr>
                <w:rFonts w:ascii="Times New Roman" w:hAnsiTheme="minorEastAsia" w:cs="Times New Roman" w:hint="eastAsia"/>
                <w:sz w:val="24"/>
                <w:szCs w:val="24"/>
              </w:rPr>
              <w:t>并</w:t>
            </w:r>
            <w:r w:rsidRPr="00C9738F">
              <w:rPr>
                <w:rFonts w:ascii="Times New Roman" w:hAnsiTheme="minorEastAsia" w:cs="Times New Roman"/>
                <w:sz w:val="24"/>
                <w:szCs w:val="24"/>
              </w:rPr>
              <w:t>不均匀，大约会有</w:t>
            </w:r>
            <w:r w:rsidRPr="00C9738F">
              <w:rPr>
                <w:rFonts w:ascii="Times New Roman" w:hAnsi="Times New Roman" w:cs="Times New Roman"/>
                <w:sz w:val="24"/>
                <w:szCs w:val="24"/>
              </w:rPr>
              <w:t>±</w:t>
            </w:r>
            <w:r w:rsidRPr="00C9738F">
              <w:rPr>
                <w:rFonts w:ascii="Times New Roman" w:hAnsiTheme="minorEastAsia" w:cs="Times New Roman"/>
                <w:sz w:val="24"/>
                <w:szCs w:val="24"/>
              </w:rPr>
              <w:t>（</w:t>
            </w:r>
            <w:r w:rsidRPr="00C9738F">
              <w:rPr>
                <w:rFonts w:ascii="Times New Roman" w:hAnsi="Times New Roman" w:cs="Times New Roman"/>
                <w:sz w:val="24"/>
                <w:szCs w:val="24"/>
              </w:rPr>
              <w:t>20</w:t>
            </w:r>
            <w:r w:rsidRPr="00C9738F">
              <w:rPr>
                <w:rFonts w:ascii="Times New Roman" w:hAnsiTheme="minorEastAsia" w:cs="Times New Roman"/>
                <w:sz w:val="24"/>
                <w:szCs w:val="24"/>
              </w:rPr>
              <w:t>～</w:t>
            </w:r>
            <w:r w:rsidRPr="00C9738F">
              <w:rPr>
                <w:rFonts w:ascii="Times New Roman" w:hAnsi="Times New Roman" w:cs="Times New Roman"/>
                <w:sz w:val="24"/>
                <w:szCs w:val="24"/>
              </w:rPr>
              <w:t>40</w:t>
            </w:r>
            <w:r w:rsidRPr="00C9738F">
              <w:rPr>
                <w:rFonts w:ascii="Times New Roman" w:hAnsiTheme="minorEastAsia" w:cs="Times New Roman"/>
                <w:sz w:val="24"/>
                <w:szCs w:val="24"/>
              </w:rPr>
              <w:t>）</w:t>
            </w:r>
            <w:r w:rsidRPr="00C9738F">
              <w:rPr>
                <w:rFonts w:ascii="Times New Roman" w:hAnsi="Times New Roman" w:cs="Times New Roman"/>
                <w:sz w:val="24"/>
                <w:szCs w:val="24"/>
              </w:rPr>
              <w:t>%</w:t>
            </w:r>
            <w:r w:rsidRPr="00C9738F">
              <w:rPr>
                <w:rFonts w:ascii="Times New Roman" w:hAnsiTheme="minorEastAsia" w:cs="Times New Roman"/>
                <w:sz w:val="24"/>
                <w:szCs w:val="24"/>
              </w:rPr>
              <w:t>的误差，导致一些对均匀度要求高的部件容易出现故障。</w:t>
            </w:r>
          </w:p>
          <w:p w:rsidR="007D0B35" w:rsidRDefault="002558B0" w:rsidP="00DE4F8F">
            <w:pPr>
              <w:jc w:val="center"/>
              <w:rPr>
                <w:rFonts w:ascii="Times New Roman" w:hAnsiTheme="minorEastAsia" w:cs="Times New Roman"/>
                <w:sz w:val="24"/>
                <w:szCs w:val="24"/>
              </w:rPr>
            </w:pPr>
            <w:r>
              <w:rPr>
                <w:rFonts w:ascii="Times New Roman" w:hAnsiTheme="minorEastAsia" w:cs="Times New Roman"/>
                <w:noProof/>
                <w:sz w:val="24"/>
                <w:szCs w:val="24"/>
              </w:rPr>
              <w:drawing>
                <wp:inline distT="0" distB="0" distL="0" distR="0">
                  <wp:extent cx="3352800" cy="2650262"/>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srcRect/>
                          <a:stretch>
                            <a:fillRect/>
                          </a:stretch>
                        </pic:blipFill>
                        <pic:spPr bwMode="auto">
                          <a:xfrm>
                            <a:off x="0" y="0"/>
                            <a:ext cx="3352800" cy="2650262"/>
                          </a:xfrm>
                          <a:prstGeom prst="rect">
                            <a:avLst/>
                          </a:prstGeom>
                          <a:noFill/>
                          <a:ln w="9525">
                            <a:noFill/>
                            <a:miter lim="800000"/>
                            <a:headEnd/>
                            <a:tailEnd/>
                          </a:ln>
                        </pic:spPr>
                      </pic:pic>
                    </a:graphicData>
                  </a:graphic>
                </wp:inline>
              </w:drawing>
            </w:r>
          </w:p>
          <w:p w:rsidR="007D0B35" w:rsidRDefault="00DE4F8F" w:rsidP="00DE4F8F">
            <w:pPr>
              <w:jc w:val="center"/>
              <w:rPr>
                <w:rFonts w:ascii="Times New Roman" w:hAnsiTheme="minorEastAsia" w:cs="Times New Roman"/>
                <w:bCs/>
              </w:rPr>
            </w:pPr>
            <w:r w:rsidRPr="007D0B35">
              <w:rPr>
                <w:rFonts w:ascii="Times New Roman" w:hAnsiTheme="minorEastAsia" w:cs="Times New Roman"/>
              </w:rPr>
              <w:t>图</w:t>
            </w:r>
            <w:r>
              <w:rPr>
                <w:rFonts w:ascii="Times New Roman" w:hAnsi="Times New Roman" w:cs="Times New Roman" w:hint="eastAsia"/>
              </w:rPr>
              <w:t xml:space="preserve">3 </w:t>
            </w:r>
            <w:r w:rsidRPr="00DE4F8F">
              <w:rPr>
                <w:rFonts w:ascii="Times New Roman" w:hAnsiTheme="minorEastAsia" w:cs="Times New Roman" w:hint="eastAsia"/>
                <w:bCs/>
              </w:rPr>
              <w:t>紧固扭矩与预紧力典型关系图</w:t>
            </w:r>
          </w:p>
          <w:p w:rsidR="00381F28" w:rsidRDefault="00381F28" w:rsidP="00DE4F8F">
            <w:pPr>
              <w:jc w:val="center"/>
              <w:rPr>
                <w:rFonts w:ascii="Times New Roman" w:hAnsiTheme="minorEastAsia" w:cs="Times New Roman"/>
                <w:sz w:val="24"/>
                <w:szCs w:val="24"/>
              </w:rPr>
            </w:pPr>
          </w:p>
          <w:p w:rsidR="007D0B35" w:rsidRDefault="00553563" w:rsidP="00553563">
            <w:pPr>
              <w:spacing w:line="360" w:lineRule="auto"/>
              <w:ind w:firstLineChars="200" w:firstLine="480"/>
              <w:jc w:val="left"/>
              <w:rPr>
                <w:rFonts w:ascii="Times New Roman" w:hAnsiTheme="minorEastAsia" w:cs="Times New Roman"/>
                <w:sz w:val="24"/>
                <w:szCs w:val="24"/>
              </w:rPr>
            </w:pPr>
            <w:r w:rsidRPr="00553563">
              <w:rPr>
                <w:rFonts w:ascii="Times New Roman" w:hAnsiTheme="minorEastAsia" w:cs="Times New Roman" w:hint="eastAsia"/>
                <w:sz w:val="24"/>
                <w:szCs w:val="24"/>
              </w:rPr>
              <w:t>生产企业逐渐意识到这种拧紧方式的不足会对产品质量造成不可忽略的影响，鉴于扭矩法存在的不足，经研究发现螺栓拧紧时的旋转角度与螺栓伸长量和被拧紧件松动量的总和大致成比例关系，因而</w:t>
            </w:r>
            <w:r w:rsidRPr="00553563">
              <w:rPr>
                <w:rFonts w:ascii="Times New Roman" w:hAnsiTheme="minorEastAsia" w:cs="Times New Roman" w:hint="eastAsia"/>
                <w:sz w:val="24"/>
                <w:szCs w:val="24"/>
              </w:rPr>
              <w:lastRenderedPageBreak/>
              <w:t>使用转角扭矩扳子采用</w:t>
            </w:r>
            <w:r w:rsidRPr="00553563">
              <w:rPr>
                <w:rFonts w:ascii="Times New Roman" w:hAnsiTheme="minorEastAsia" w:cs="Times New Roman" w:hint="eastAsia"/>
                <w:bCs/>
                <w:sz w:val="24"/>
                <w:szCs w:val="24"/>
              </w:rPr>
              <w:t>转角法</w:t>
            </w:r>
            <w:r w:rsidRPr="00553563">
              <w:rPr>
                <w:rFonts w:ascii="Times New Roman" w:hAnsiTheme="minorEastAsia" w:cs="Times New Roman" w:hint="eastAsia"/>
                <w:sz w:val="24"/>
                <w:szCs w:val="24"/>
              </w:rPr>
              <w:t>的拧紧方式日趋成为主流。</w:t>
            </w:r>
            <w:r w:rsidRPr="00C9738F">
              <w:rPr>
                <w:rFonts w:ascii="Times New Roman" w:hAnsiTheme="minorEastAsia" w:cs="Times New Roman"/>
                <w:sz w:val="24"/>
                <w:szCs w:val="24"/>
              </w:rPr>
              <w:t>即根据要求</w:t>
            </w:r>
            <w:r>
              <w:rPr>
                <w:rFonts w:ascii="Times New Roman" w:hAnsiTheme="minorEastAsia" w:cs="Times New Roman" w:hint="eastAsia"/>
                <w:sz w:val="24"/>
                <w:szCs w:val="24"/>
              </w:rPr>
              <w:t>先</w:t>
            </w:r>
            <w:r w:rsidRPr="00C9738F">
              <w:rPr>
                <w:rFonts w:ascii="Times New Roman" w:hAnsiTheme="minorEastAsia" w:cs="Times New Roman"/>
                <w:sz w:val="24"/>
                <w:szCs w:val="24"/>
              </w:rPr>
              <w:t>把螺栓拧紧到一个固定扭矩点，然后</w:t>
            </w:r>
            <w:r>
              <w:rPr>
                <w:rFonts w:ascii="Times New Roman" w:hAnsiTheme="minorEastAsia" w:cs="Times New Roman" w:hint="eastAsia"/>
                <w:sz w:val="24"/>
                <w:szCs w:val="24"/>
              </w:rPr>
              <w:t>再</w:t>
            </w:r>
            <w:r w:rsidRPr="00C9738F">
              <w:rPr>
                <w:rFonts w:ascii="Times New Roman" w:hAnsiTheme="minorEastAsia" w:cs="Times New Roman"/>
                <w:sz w:val="24"/>
                <w:szCs w:val="24"/>
              </w:rPr>
              <w:t>拧紧螺栓</w:t>
            </w:r>
            <w:r>
              <w:rPr>
                <w:rFonts w:ascii="Times New Roman" w:hAnsiTheme="minorEastAsia" w:cs="Times New Roman" w:hint="eastAsia"/>
                <w:sz w:val="24"/>
                <w:szCs w:val="24"/>
              </w:rPr>
              <w:t>旋转</w:t>
            </w:r>
            <w:r w:rsidRPr="00C9738F">
              <w:rPr>
                <w:rFonts w:ascii="Times New Roman" w:hAnsiTheme="minorEastAsia" w:cs="Times New Roman"/>
                <w:sz w:val="24"/>
                <w:szCs w:val="24"/>
              </w:rPr>
              <w:t>到某一个固定的角度，</w:t>
            </w:r>
            <w:r w:rsidRPr="00B87ACF">
              <w:rPr>
                <w:rFonts w:ascii="Times New Roman" w:hAnsiTheme="minorEastAsia" w:cs="Times New Roman" w:hint="eastAsia"/>
                <w:sz w:val="24"/>
                <w:szCs w:val="24"/>
              </w:rPr>
              <w:t>是将螺栓与螺母的相对回转角度作为指标进行初始预紧力的控制方法</w:t>
            </w:r>
            <w:r>
              <w:rPr>
                <w:rFonts w:ascii="Times New Roman" w:hAnsiTheme="minorEastAsia" w:cs="Times New Roman" w:hint="eastAsia"/>
                <w:sz w:val="24"/>
                <w:szCs w:val="24"/>
              </w:rPr>
              <w:t>。</w:t>
            </w:r>
            <w:r w:rsidRPr="00C22ADF">
              <w:rPr>
                <w:rFonts w:ascii="Times New Roman" w:hAnsiTheme="minorEastAsia" w:cs="Times New Roman" w:hint="eastAsia"/>
                <w:sz w:val="24"/>
                <w:szCs w:val="24"/>
              </w:rPr>
              <w:t>事实上，转角法主要通过将螺栓拉长在超弹性极限，达到屈服点，以实现既充分利用材料强度，又完成了高精度拧紧控制的目的</w:t>
            </w:r>
            <w:r w:rsidR="00CC6852">
              <w:rPr>
                <w:rFonts w:ascii="Times New Roman" w:hAnsiTheme="minorEastAsia" w:cs="Times New Roman" w:hint="eastAsia"/>
                <w:sz w:val="24"/>
                <w:szCs w:val="24"/>
              </w:rPr>
              <w:t>，</w:t>
            </w:r>
            <w:r w:rsidRPr="00C9738F">
              <w:rPr>
                <w:rFonts w:ascii="Times New Roman" w:hAnsiTheme="minorEastAsia" w:cs="Times New Roman"/>
                <w:sz w:val="24"/>
                <w:szCs w:val="24"/>
              </w:rPr>
              <w:t>此种紧固方法可以让零部件的紧固变的更均匀，生产工艺也得到了改进和提升。转角扭矩扳子已经被越来越多汽车和发动机生产企业所接受，并逐渐使用到更多的关键生产工艺环节中。</w:t>
            </w:r>
          </w:p>
          <w:p w:rsidR="00D62501" w:rsidRDefault="00D62501" w:rsidP="00D62501">
            <w:pPr>
              <w:spacing w:line="360" w:lineRule="auto"/>
              <w:ind w:firstLineChars="200" w:firstLine="480"/>
              <w:jc w:val="left"/>
              <w:rPr>
                <w:rFonts w:ascii="Times New Roman" w:hAnsiTheme="minorEastAsia" w:cs="Times New Roman"/>
                <w:sz w:val="24"/>
                <w:szCs w:val="24"/>
              </w:rPr>
            </w:pPr>
            <w:r>
              <w:rPr>
                <w:rFonts w:ascii="Times New Roman" w:hAnsiTheme="minorEastAsia" w:cs="Times New Roman" w:hint="eastAsia"/>
                <w:sz w:val="24"/>
                <w:szCs w:val="24"/>
              </w:rPr>
              <w:t>图</w:t>
            </w:r>
            <w:r>
              <w:rPr>
                <w:rFonts w:ascii="Times New Roman" w:hAnsiTheme="minorEastAsia" w:cs="Times New Roman" w:hint="eastAsia"/>
                <w:sz w:val="24"/>
                <w:szCs w:val="24"/>
              </w:rPr>
              <w:t>4</w:t>
            </w:r>
            <w:r>
              <w:rPr>
                <w:rFonts w:ascii="Times New Roman" w:hAnsiTheme="minorEastAsia" w:cs="Times New Roman" w:hint="eastAsia"/>
                <w:sz w:val="24"/>
                <w:szCs w:val="24"/>
              </w:rPr>
              <w:t>为使用转角法</w:t>
            </w:r>
            <w:r w:rsidRPr="00D62501">
              <w:rPr>
                <w:rFonts w:ascii="Times New Roman" w:hAnsiTheme="minorEastAsia" w:cs="Times New Roman" w:hint="eastAsia"/>
                <w:bCs/>
                <w:sz w:val="24"/>
                <w:szCs w:val="24"/>
              </w:rPr>
              <w:t>螺栓拧紧过程曲线</w:t>
            </w:r>
            <w:r>
              <w:rPr>
                <w:rFonts w:ascii="Times New Roman" w:hAnsiTheme="minorEastAsia" w:cs="Times New Roman" w:hint="eastAsia"/>
                <w:bCs/>
                <w:sz w:val="24"/>
                <w:szCs w:val="24"/>
              </w:rPr>
              <w:t>，我们可以看到，开始是螺栓的贴近过程，随着</w:t>
            </w:r>
            <w:r w:rsidR="00CC6852">
              <w:rPr>
                <w:rFonts w:ascii="Times New Roman" w:hAnsiTheme="minorEastAsia" w:cs="Times New Roman" w:hint="eastAsia"/>
                <w:bCs/>
                <w:sz w:val="24"/>
                <w:szCs w:val="24"/>
              </w:rPr>
              <w:t>扭矩、</w:t>
            </w:r>
            <w:r>
              <w:rPr>
                <w:rFonts w:ascii="Times New Roman" w:hAnsiTheme="minorEastAsia" w:cs="Times New Roman" w:hint="eastAsia"/>
                <w:bCs/>
                <w:sz w:val="24"/>
                <w:szCs w:val="24"/>
              </w:rPr>
              <w:t>转角的增大，进入到了弹性变形区，之后会相继达到螺栓的屈服点和拧断点，在屈服点的附近区域是屈服区，在使用转角法</w:t>
            </w:r>
            <w:r w:rsidR="002558B0">
              <w:rPr>
                <w:rFonts w:ascii="Times New Roman" w:hAnsiTheme="minorEastAsia" w:cs="Times New Roman" w:hint="eastAsia"/>
                <w:bCs/>
                <w:sz w:val="24"/>
                <w:szCs w:val="24"/>
              </w:rPr>
              <w:t>进行拧紧</w:t>
            </w:r>
            <w:r>
              <w:rPr>
                <w:rFonts w:ascii="Times New Roman" w:hAnsiTheme="minorEastAsia" w:cs="Times New Roman" w:hint="eastAsia"/>
                <w:bCs/>
                <w:sz w:val="24"/>
                <w:szCs w:val="24"/>
              </w:rPr>
              <w:t>时，就是要通过控制转角把螺栓拧紧到该区域，实现高精度拧紧。</w:t>
            </w:r>
          </w:p>
          <w:p w:rsidR="00D42097" w:rsidRDefault="00B5136E" w:rsidP="00D62501">
            <w:pPr>
              <w:jc w:val="center"/>
            </w:pPr>
            <w:r>
              <w:object w:dxaOrig="9010" w:dyaOrig="7075">
                <v:shape id="_x0000_i1027" type="#_x0000_t75" style="width:280.5pt;height:219pt" o:ole="">
                  <v:imagedata r:id="rId12" o:title=""/>
                </v:shape>
                <o:OLEObject Type="Embed" ProgID="Visio.Drawing.11" ShapeID="_x0000_i1027" DrawAspect="Content" ObjectID="_1607579121" r:id="rId13"/>
              </w:object>
            </w:r>
          </w:p>
          <w:p w:rsidR="00553563" w:rsidRDefault="00553563" w:rsidP="00D62501">
            <w:pPr>
              <w:jc w:val="center"/>
              <w:rPr>
                <w:rFonts w:ascii="Times New Roman" w:hAnsi="Times New Roman" w:cs="Times New Roman"/>
                <w:bCs/>
                <w:szCs w:val="24"/>
              </w:rPr>
            </w:pPr>
            <w:r>
              <w:rPr>
                <w:rFonts w:ascii="Times New Roman" w:hAnsi="Times New Roman" w:cs="Times New Roman" w:hint="eastAsia"/>
                <w:bCs/>
                <w:szCs w:val="24"/>
              </w:rPr>
              <w:t>图</w:t>
            </w:r>
            <w:r>
              <w:rPr>
                <w:rFonts w:ascii="Times New Roman" w:hAnsi="Times New Roman" w:cs="Times New Roman" w:hint="eastAsia"/>
                <w:bCs/>
                <w:szCs w:val="24"/>
              </w:rPr>
              <w:t xml:space="preserve">4 </w:t>
            </w:r>
            <w:r w:rsidR="00D62501">
              <w:rPr>
                <w:rFonts w:ascii="Times New Roman" w:hAnsi="Times New Roman" w:cs="Times New Roman" w:hint="eastAsia"/>
                <w:bCs/>
                <w:szCs w:val="24"/>
              </w:rPr>
              <w:t>使用转角法</w:t>
            </w:r>
            <w:bookmarkStart w:id="0" w:name="OLE_LINK1"/>
            <w:r w:rsidRPr="00553563">
              <w:rPr>
                <w:rFonts w:ascii="Times New Roman" w:hAnsi="Times New Roman" w:cs="Times New Roman" w:hint="eastAsia"/>
                <w:bCs/>
                <w:szCs w:val="24"/>
              </w:rPr>
              <w:t>螺栓拧紧过程曲线</w:t>
            </w:r>
            <w:bookmarkEnd w:id="0"/>
          </w:p>
          <w:p w:rsidR="00381F28" w:rsidRDefault="00D62501" w:rsidP="001A5EFA">
            <w:pPr>
              <w:spacing w:line="360" w:lineRule="auto"/>
              <w:ind w:firstLineChars="200" w:firstLine="480"/>
              <w:jc w:val="left"/>
              <w:rPr>
                <w:rFonts w:ascii="Times New Roman" w:hAnsiTheme="minorEastAsia" w:cs="Times New Roman"/>
                <w:sz w:val="24"/>
                <w:szCs w:val="24"/>
              </w:rPr>
            </w:pPr>
            <w:r w:rsidRPr="00D62501">
              <w:rPr>
                <w:rFonts w:ascii="Times New Roman" w:hAnsiTheme="minorEastAsia" w:cs="Times New Roman" w:hint="eastAsia"/>
                <w:sz w:val="24"/>
                <w:szCs w:val="24"/>
              </w:rPr>
              <w:t>螺栓装配质量对产品的最终质量有着直接影响，为了得到质量合格的拧紧连接，拧紧</w:t>
            </w:r>
            <w:r w:rsidR="00CC6852">
              <w:rPr>
                <w:rFonts w:ascii="Times New Roman" w:hAnsiTheme="minorEastAsia" w:cs="Times New Roman" w:hint="eastAsia"/>
                <w:sz w:val="24"/>
                <w:szCs w:val="24"/>
              </w:rPr>
              <w:t>的</w:t>
            </w:r>
            <w:r w:rsidRPr="00D62501">
              <w:rPr>
                <w:rFonts w:ascii="Times New Roman" w:hAnsiTheme="minorEastAsia" w:cs="Times New Roman" w:hint="eastAsia"/>
                <w:sz w:val="24"/>
                <w:szCs w:val="24"/>
              </w:rPr>
              <w:t>扭矩</w:t>
            </w:r>
            <w:r w:rsidR="00CC6852">
              <w:rPr>
                <w:rFonts w:ascii="Times New Roman" w:hAnsiTheme="minorEastAsia" w:cs="Times New Roman" w:hint="eastAsia"/>
                <w:sz w:val="24"/>
                <w:szCs w:val="24"/>
              </w:rPr>
              <w:t>和</w:t>
            </w:r>
            <w:r w:rsidRPr="00D62501">
              <w:rPr>
                <w:rFonts w:ascii="Times New Roman" w:hAnsiTheme="minorEastAsia" w:cs="Times New Roman" w:hint="eastAsia"/>
                <w:sz w:val="24"/>
                <w:szCs w:val="24"/>
              </w:rPr>
              <w:t>角度必须精确，所以转角扭矩扳子必须得到</w:t>
            </w:r>
            <w:r w:rsidRPr="00D62501">
              <w:rPr>
                <w:rFonts w:ascii="Times New Roman" w:hAnsiTheme="minorEastAsia" w:cs="Times New Roman" w:hint="eastAsia"/>
                <w:bCs/>
                <w:sz w:val="24"/>
                <w:szCs w:val="24"/>
              </w:rPr>
              <w:t>质量监控</w:t>
            </w:r>
            <w:r w:rsidRPr="00D62501">
              <w:rPr>
                <w:rFonts w:ascii="Times New Roman" w:hAnsiTheme="minorEastAsia" w:cs="Times New Roman" w:hint="eastAsia"/>
                <w:sz w:val="24"/>
                <w:szCs w:val="24"/>
              </w:rPr>
              <w:t>和</w:t>
            </w:r>
            <w:r w:rsidRPr="00D62501">
              <w:rPr>
                <w:rFonts w:ascii="Times New Roman" w:hAnsiTheme="minorEastAsia" w:cs="Times New Roman" w:hint="eastAsia"/>
                <w:bCs/>
                <w:sz w:val="24"/>
                <w:szCs w:val="24"/>
              </w:rPr>
              <w:t>有效溯源</w:t>
            </w:r>
            <w:r w:rsidRPr="00D62501">
              <w:rPr>
                <w:rFonts w:ascii="Times New Roman" w:hAnsiTheme="minorEastAsia" w:cs="Times New Roman" w:hint="eastAsia"/>
                <w:sz w:val="24"/>
                <w:szCs w:val="24"/>
              </w:rPr>
              <w:t>。</w:t>
            </w:r>
            <w:r w:rsidR="00DF7B33" w:rsidRPr="00DF7B33">
              <w:rPr>
                <w:rFonts w:ascii="Times New Roman" w:hAnsiTheme="minorEastAsia" w:cs="Times New Roman" w:hint="eastAsia"/>
                <w:sz w:val="24"/>
                <w:szCs w:val="24"/>
              </w:rPr>
              <w:t>目前，</w:t>
            </w:r>
            <w:r w:rsidR="00CC6852">
              <w:rPr>
                <w:rFonts w:ascii="Times New Roman" w:hAnsiTheme="minorEastAsia" w:cs="Times New Roman" w:hint="eastAsia"/>
                <w:sz w:val="24"/>
                <w:szCs w:val="24"/>
              </w:rPr>
              <w:t>常规的</w:t>
            </w:r>
            <w:r w:rsidR="00DF7B33" w:rsidRPr="00DF7B33">
              <w:rPr>
                <w:rFonts w:ascii="Times New Roman" w:hAnsiTheme="minorEastAsia" w:cs="Times New Roman" w:hint="eastAsia"/>
                <w:sz w:val="24"/>
                <w:szCs w:val="24"/>
              </w:rPr>
              <w:t>扭矩扳子检定依据是</w:t>
            </w:r>
            <w:r w:rsidR="00DF7B33" w:rsidRPr="00DF7B33">
              <w:rPr>
                <w:rFonts w:ascii="Times New Roman" w:hAnsiTheme="minorEastAsia" w:cs="Times New Roman" w:hint="eastAsia"/>
                <w:sz w:val="24"/>
                <w:szCs w:val="24"/>
              </w:rPr>
              <w:t>JJG 707-2014</w:t>
            </w:r>
            <w:r w:rsidR="00DF7B33" w:rsidRPr="00DF7B33">
              <w:rPr>
                <w:rFonts w:ascii="Times New Roman" w:hAnsiTheme="minorEastAsia" w:cs="Times New Roman" w:hint="eastAsia"/>
                <w:sz w:val="24"/>
                <w:szCs w:val="24"/>
              </w:rPr>
              <w:t>《扭矩扳子检定规程》，</w:t>
            </w:r>
            <w:r w:rsidR="00D963FF">
              <w:rPr>
                <w:rFonts w:ascii="Times New Roman" w:hAnsiTheme="minorEastAsia" w:cs="Times New Roman" w:hint="eastAsia"/>
                <w:sz w:val="24"/>
                <w:szCs w:val="24"/>
              </w:rPr>
              <w:t>此本</w:t>
            </w:r>
            <w:r w:rsidR="00D963FF" w:rsidRPr="00D963FF">
              <w:rPr>
                <w:rFonts w:ascii="Times New Roman" w:hAnsiTheme="minorEastAsia" w:cs="Times New Roman" w:hint="eastAsia"/>
                <w:sz w:val="24"/>
                <w:szCs w:val="24"/>
              </w:rPr>
              <w:t>检定规程中的适用范围、计量性能要求和计量器具控制只有</w:t>
            </w:r>
            <w:r w:rsidR="00D963FF" w:rsidRPr="00D963FF">
              <w:rPr>
                <w:rFonts w:ascii="Times New Roman" w:hAnsiTheme="minorEastAsia" w:cs="Times New Roman" w:hint="eastAsia"/>
                <w:bCs/>
                <w:sz w:val="24"/>
                <w:szCs w:val="24"/>
              </w:rPr>
              <w:t>扭矩参数</w:t>
            </w:r>
            <w:r w:rsidR="00D963FF" w:rsidRPr="00D963FF">
              <w:rPr>
                <w:rFonts w:ascii="Times New Roman" w:hAnsiTheme="minorEastAsia" w:cs="Times New Roman" w:hint="eastAsia"/>
                <w:sz w:val="24"/>
                <w:szCs w:val="24"/>
              </w:rPr>
              <w:t>的检定要求和技术指标，对转角</w:t>
            </w:r>
            <w:r w:rsidR="00E04A9E">
              <w:rPr>
                <w:rFonts w:ascii="Times New Roman" w:hAnsiTheme="minorEastAsia" w:cs="Times New Roman" w:hint="eastAsia"/>
                <w:sz w:val="24"/>
                <w:szCs w:val="24"/>
              </w:rPr>
              <w:t>参数</w:t>
            </w:r>
            <w:r w:rsidR="00D963FF" w:rsidRPr="00D963FF">
              <w:rPr>
                <w:rFonts w:ascii="Times New Roman" w:hAnsiTheme="minorEastAsia" w:cs="Times New Roman" w:hint="eastAsia"/>
                <w:sz w:val="24"/>
                <w:szCs w:val="24"/>
              </w:rPr>
              <w:t>并没有定义和技术指标要求，同时，计量检定部门也没有有效的检定规程或校准规范可以依据</w:t>
            </w:r>
            <w:r w:rsidR="00CC6852">
              <w:rPr>
                <w:rFonts w:ascii="Times New Roman" w:hAnsiTheme="minorEastAsia" w:cs="Times New Roman" w:hint="eastAsia"/>
                <w:sz w:val="24"/>
                <w:szCs w:val="24"/>
              </w:rPr>
              <w:t>或参考</w:t>
            </w:r>
            <w:r w:rsidR="00D963FF" w:rsidRPr="00D963FF">
              <w:rPr>
                <w:rFonts w:ascii="Times New Roman" w:hAnsiTheme="minorEastAsia" w:cs="Times New Roman" w:hint="eastAsia"/>
                <w:sz w:val="24"/>
                <w:szCs w:val="24"/>
              </w:rPr>
              <w:t>，使得各企业大量使用的转角</w:t>
            </w:r>
            <w:r w:rsidR="00D963FF" w:rsidRPr="00D963FF">
              <w:rPr>
                <w:rFonts w:ascii="Times New Roman" w:hAnsiTheme="minorEastAsia" w:cs="Times New Roman" w:hint="eastAsia"/>
                <w:sz w:val="24"/>
                <w:szCs w:val="24"/>
              </w:rPr>
              <w:lastRenderedPageBreak/>
              <w:t>扭矩扳子的</w:t>
            </w:r>
            <w:r w:rsidR="00D963FF" w:rsidRPr="00D963FF">
              <w:rPr>
                <w:rFonts w:ascii="Times New Roman" w:hAnsiTheme="minorEastAsia" w:cs="Times New Roman" w:hint="eastAsia"/>
                <w:bCs/>
                <w:sz w:val="24"/>
                <w:szCs w:val="24"/>
              </w:rPr>
              <w:t>转角参数</w:t>
            </w:r>
            <w:r w:rsidR="00D963FF" w:rsidRPr="00D963FF">
              <w:rPr>
                <w:rFonts w:ascii="Times New Roman" w:hAnsiTheme="minorEastAsia" w:cs="Times New Roman" w:hint="eastAsia"/>
                <w:sz w:val="24"/>
                <w:szCs w:val="24"/>
              </w:rPr>
              <w:t>无法溯源。</w:t>
            </w:r>
          </w:p>
          <w:p w:rsidR="00D963FF" w:rsidRPr="00D963FF" w:rsidRDefault="00D963FF" w:rsidP="006219F9">
            <w:pPr>
              <w:spacing w:line="360" w:lineRule="auto"/>
              <w:ind w:firstLineChars="200" w:firstLine="480"/>
              <w:jc w:val="left"/>
              <w:rPr>
                <w:rFonts w:ascii="Times New Roman" w:hAnsiTheme="minorEastAsia" w:cs="Times New Roman"/>
                <w:sz w:val="24"/>
                <w:szCs w:val="24"/>
              </w:rPr>
            </w:pPr>
            <w:r w:rsidRPr="00D963FF">
              <w:rPr>
                <w:rFonts w:ascii="Times New Roman" w:hAnsiTheme="minorEastAsia" w:cs="Times New Roman" w:hint="eastAsia"/>
                <w:bCs/>
                <w:sz w:val="24"/>
                <w:szCs w:val="24"/>
              </w:rPr>
              <w:t>转角参数</w:t>
            </w:r>
            <w:r w:rsidRPr="00D963FF">
              <w:rPr>
                <w:rFonts w:ascii="Times New Roman" w:hAnsiTheme="minorEastAsia" w:cs="Times New Roman" w:hint="eastAsia"/>
                <w:sz w:val="24"/>
                <w:szCs w:val="24"/>
              </w:rPr>
              <w:t>不准确性可能会对拧紧环节造成不可估量的影响，</w:t>
            </w:r>
            <w:r>
              <w:rPr>
                <w:rFonts w:ascii="Times New Roman" w:hAnsiTheme="minorEastAsia" w:cs="Times New Roman" w:hint="eastAsia"/>
                <w:sz w:val="24"/>
                <w:szCs w:val="24"/>
              </w:rPr>
              <w:t>通过图</w:t>
            </w:r>
            <w:r w:rsidR="001A56AB">
              <w:rPr>
                <w:rFonts w:ascii="Times New Roman" w:hAnsiTheme="minorEastAsia" w:cs="Times New Roman" w:hint="eastAsia"/>
                <w:sz w:val="24"/>
                <w:szCs w:val="24"/>
              </w:rPr>
              <w:t>5</w:t>
            </w:r>
            <w:r>
              <w:rPr>
                <w:rFonts w:ascii="Times New Roman" w:hAnsiTheme="minorEastAsia" w:cs="Times New Roman" w:hint="eastAsia"/>
                <w:sz w:val="24"/>
                <w:szCs w:val="24"/>
              </w:rPr>
              <w:t>可以看到与转角有关的三种状态，</w:t>
            </w:r>
            <w:r w:rsidR="00B148A2">
              <w:rPr>
                <w:rFonts w:ascii="Times New Roman" w:hAnsiTheme="minorEastAsia" w:cs="Times New Roman" w:hint="eastAsia"/>
                <w:sz w:val="24"/>
                <w:szCs w:val="24"/>
              </w:rPr>
              <w:t>合格</w:t>
            </w:r>
            <w:r>
              <w:rPr>
                <w:rFonts w:ascii="Times New Roman" w:hAnsiTheme="minorEastAsia" w:cs="Times New Roman" w:hint="eastAsia"/>
                <w:sz w:val="24"/>
                <w:szCs w:val="24"/>
              </w:rPr>
              <w:t>的扭矩范围</w:t>
            </w:r>
            <w:r w:rsidR="00E04A9E">
              <w:rPr>
                <w:rFonts w:ascii="Times New Roman" w:hAnsiTheme="minorEastAsia" w:cs="Times New Roman" w:hint="eastAsia"/>
                <w:sz w:val="24"/>
                <w:szCs w:val="24"/>
              </w:rPr>
              <w:t>与</w:t>
            </w:r>
            <w:r>
              <w:rPr>
                <w:rFonts w:ascii="Times New Roman" w:hAnsiTheme="minorEastAsia" w:cs="Times New Roman" w:hint="eastAsia"/>
                <w:sz w:val="24"/>
                <w:szCs w:val="24"/>
              </w:rPr>
              <w:t>转角范围相交的区域为合格的区域，只有曲线</w:t>
            </w:r>
            <w:r>
              <w:rPr>
                <w:rFonts w:ascii="Times New Roman" w:hAnsiTheme="minorEastAsia" w:cs="Times New Roman" w:hint="eastAsia"/>
                <w:sz w:val="24"/>
                <w:szCs w:val="24"/>
              </w:rPr>
              <w:t>1</w:t>
            </w:r>
            <w:r>
              <w:rPr>
                <w:rFonts w:ascii="Times New Roman" w:hAnsiTheme="minorEastAsia" w:cs="Times New Roman" w:hint="eastAsia"/>
                <w:sz w:val="24"/>
                <w:szCs w:val="24"/>
              </w:rPr>
              <w:t>的屈服区达到了合格区域</w:t>
            </w:r>
            <w:r w:rsidR="00E04A9E">
              <w:rPr>
                <w:rFonts w:ascii="Times New Roman" w:hAnsiTheme="minorEastAsia" w:cs="Times New Roman" w:hint="eastAsia"/>
                <w:sz w:val="24"/>
                <w:szCs w:val="24"/>
              </w:rPr>
              <w:t>，满足</w:t>
            </w:r>
            <w:r>
              <w:rPr>
                <w:rFonts w:ascii="Times New Roman" w:hAnsiTheme="minorEastAsia" w:cs="Times New Roman" w:hint="eastAsia"/>
                <w:sz w:val="24"/>
                <w:szCs w:val="24"/>
              </w:rPr>
              <w:t>工艺要求，虽然曲线</w:t>
            </w:r>
            <w:r>
              <w:rPr>
                <w:rFonts w:ascii="Times New Roman" w:hAnsiTheme="minorEastAsia" w:cs="Times New Roman" w:hint="eastAsia"/>
                <w:sz w:val="24"/>
                <w:szCs w:val="24"/>
              </w:rPr>
              <w:t>2</w:t>
            </w:r>
            <w:r>
              <w:rPr>
                <w:rFonts w:ascii="Times New Roman" w:hAnsiTheme="minorEastAsia" w:cs="Times New Roman" w:hint="eastAsia"/>
                <w:sz w:val="24"/>
                <w:szCs w:val="24"/>
              </w:rPr>
              <w:t>的扭矩值达标但是转角过低，同样，曲线</w:t>
            </w:r>
            <w:r>
              <w:rPr>
                <w:rFonts w:ascii="Times New Roman" w:hAnsiTheme="minorEastAsia" w:cs="Times New Roman" w:hint="eastAsia"/>
                <w:sz w:val="24"/>
                <w:szCs w:val="24"/>
              </w:rPr>
              <w:t>3</w:t>
            </w:r>
            <w:r w:rsidR="00E77A88">
              <w:rPr>
                <w:rFonts w:ascii="Times New Roman" w:hAnsiTheme="minorEastAsia" w:cs="Times New Roman" w:hint="eastAsia"/>
                <w:sz w:val="24"/>
                <w:szCs w:val="24"/>
              </w:rPr>
              <w:t>扭矩值达标但是转角过高，所以曲线</w:t>
            </w:r>
            <w:r w:rsidR="00E77A88">
              <w:rPr>
                <w:rFonts w:ascii="Times New Roman" w:hAnsiTheme="minorEastAsia" w:cs="Times New Roman" w:hint="eastAsia"/>
                <w:sz w:val="24"/>
                <w:szCs w:val="24"/>
              </w:rPr>
              <w:t>2</w:t>
            </w:r>
            <w:r w:rsidR="00E77A88">
              <w:rPr>
                <w:rFonts w:ascii="Times New Roman" w:hAnsiTheme="minorEastAsia" w:cs="Times New Roman" w:hint="eastAsia"/>
                <w:sz w:val="24"/>
                <w:szCs w:val="24"/>
              </w:rPr>
              <w:t>和</w:t>
            </w:r>
            <w:r w:rsidR="00E77A88">
              <w:rPr>
                <w:rFonts w:ascii="Times New Roman" w:hAnsiTheme="minorEastAsia" w:cs="Times New Roman" w:hint="eastAsia"/>
                <w:sz w:val="24"/>
                <w:szCs w:val="24"/>
              </w:rPr>
              <w:t>3</w:t>
            </w:r>
            <w:r>
              <w:rPr>
                <w:rFonts w:ascii="Times New Roman" w:hAnsiTheme="minorEastAsia" w:cs="Times New Roman" w:hint="eastAsia"/>
                <w:sz w:val="24"/>
                <w:szCs w:val="24"/>
              </w:rPr>
              <w:t>都是不合格的</w:t>
            </w:r>
            <w:r w:rsidR="00E77A88">
              <w:rPr>
                <w:rFonts w:ascii="Times New Roman" w:hAnsiTheme="minorEastAsia" w:cs="Times New Roman" w:hint="eastAsia"/>
                <w:sz w:val="24"/>
                <w:szCs w:val="24"/>
              </w:rPr>
              <w:t>。通常，</w:t>
            </w:r>
            <w:r w:rsidRPr="00D963FF">
              <w:rPr>
                <w:rFonts w:ascii="Times New Roman" w:hAnsiTheme="minorEastAsia" w:cs="Times New Roman" w:hint="eastAsia"/>
                <w:sz w:val="24"/>
                <w:szCs w:val="24"/>
              </w:rPr>
              <w:t>转角偏小，会使连接件的预紧力不达标，</w:t>
            </w:r>
            <w:r w:rsidR="000874F5" w:rsidRPr="00C9738F">
              <w:rPr>
                <w:rFonts w:ascii="Times New Roman" w:hAnsiTheme="minorEastAsia" w:cs="Times New Roman"/>
                <w:sz w:val="24"/>
                <w:szCs w:val="24"/>
              </w:rPr>
              <w:t>会使预紧力分布不均，降低螺栓的防松能力。</w:t>
            </w:r>
            <w:r w:rsidRPr="00D963FF">
              <w:rPr>
                <w:rFonts w:ascii="Times New Roman" w:hAnsiTheme="minorEastAsia" w:cs="Times New Roman" w:hint="eastAsia"/>
                <w:sz w:val="24"/>
                <w:szCs w:val="24"/>
              </w:rPr>
              <w:t>转角偏大，</w:t>
            </w:r>
            <w:r w:rsidR="000874F5" w:rsidRPr="00C9738F">
              <w:rPr>
                <w:rFonts w:ascii="Times New Roman" w:hAnsiTheme="minorEastAsia" w:cs="Times New Roman"/>
                <w:sz w:val="24"/>
                <w:szCs w:val="24"/>
              </w:rPr>
              <w:t>会接近螺栓的强度造成损坏，降低螺栓强度利用率</w:t>
            </w:r>
            <w:r w:rsidR="000874F5">
              <w:rPr>
                <w:rFonts w:ascii="Times New Roman" w:hAnsiTheme="minorEastAsia" w:cs="Times New Roman" w:hint="eastAsia"/>
                <w:sz w:val="24"/>
                <w:szCs w:val="24"/>
              </w:rPr>
              <w:t>，</w:t>
            </w:r>
            <w:r w:rsidRPr="00D963FF">
              <w:rPr>
                <w:rFonts w:ascii="Times New Roman" w:hAnsiTheme="minorEastAsia" w:cs="Times New Roman" w:hint="eastAsia"/>
                <w:sz w:val="24"/>
                <w:szCs w:val="24"/>
              </w:rPr>
              <w:t>严重会发生形变甚至拧断</w:t>
            </w:r>
            <w:r w:rsidR="000874F5">
              <w:rPr>
                <w:rFonts w:ascii="Times New Roman" w:hAnsiTheme="minorEastAsia" w:cs="Times New Roman" w:hint="eastAsia"/>
                <w:sz w:val="24"/>
                <w:szCs w:val="24"/>
              </w:rPr>
              <w:t>。所以</w:t>
            </w:r>
            <w:r w:rsidR="000874F5" w:rsidRPr="00C9738F">
              <w:rPr>
                <w:rFonts w:ascii="Times New Roman" w:hAnsiTheme="minorEastAsia" w:cs="Times New Roman"/>
                <w:sz w:val="24"/>
                <w:szCs w:val="24"/>
              </w:rPr>
              <w:t>在拧紧环节中</w:t>
            </w:r>
            <w:r w:rsidR="000874F5">
              <w:rPr>
                <w:rFonts w:ascii="Times New Roman" w:hAnsiTheme="minorEastAsia" w:cs="Times New Roman" w:hint="eastAsia"/>
                <w:sz w:val="24"/>
                <w:szCs w:val="24"/>
              </w:rPr>
              <w:t>，</w:t>
            </w:r>
            <w:r w:rsidR="000874F5" w:rsidRPr="00C9738F">
              <w:rPr>
                <w:rFonts w:ascii="Times New Roman" w:hAnsiTheme="minorEastAsia" w:cs="Times New Roman"/>
                <w:sz w:val="24"/>
                <w:szCs w:val="24"/>
              </w:rPr>
              <w:t>转角参数</w:t>
            </w:r>
            <w:r w:rsidR="000874F5">
              <w:rPr>
                <w:rFonts w:ascii="Times New Roman" w:hAnsiTheme="minorEastAsia" w:cs="Times New Roman" w:hint="eastAsia"/>
                <w:sz w:val="24"/>
                <w:szCs w:val="24"/>
              </w:rPr>
              <w:t>的准确性会直接</w:t>
            </w:r>
            <w:r w:rsidRPr="00D963FF">
              <w:rPr>
                <w:rFonts w:ascii="Times New Roman" w:hAnsiTheme="minorEastAsia" w:cs="Times New Roman" w:hint="eastAsia"/>
                <w:sz w:val="24"/>
                <w:szCs w:val="24"/>
              </w:rPr>
              <w:t>影响到装配质量，最终影响到产品质量。</w:t>
            </w:r>
          </w:p>
          <w:p w:rsidR="00D963FF" w:rsidRDefault="004B17BF" w:rsidP="00381F28">
            <w:pPr>
              <w:jc w:val="center"/>
            </w:pPr>
            <w:r>
              <w:object w:dxaOrig="10488" w:dyaOrig="5676">
                <v:shape id="_x0000_i1028" type="#_x0000_t75" style="width:261pt;height:141.75pt" o:ole="">
                  <v:imagedata r:id="rId14" o:title=""/>
                </v:shape>
                <o:OLEObject Type="Embed" ProgID="PBrush" ShapeID="_x0000_i1028" DrawAspect="Content" ObjectID="_1607579122" r:id="rId15"/>
              </w:object>
            </w:r>
          </w:p>
          <w:p w:rsidR="00D963FF" w:rsidRDefault="00D963FF" w:rsidP="00381F28">
            <w:pPr>
              <w:jc w:val="center"/>
              <w:rPr>
                <w:rFonts w:ascii="Times New Roman" w:hAnsiTheme="minorEastAsia" w:cs="Times New Roman"/>
                <w:szCs w:val="24"/>
              </w:rPr>
            </w:pPr>
            <w:r w:rsidRPr="00D963FF">
              <w:rPr>
                <w:rFonts w:ascii="Times New Roman" w:hAnsiTheme="minorEastAsia" w:cs="Times New Roman" w:hint="eastAsia"/>
                <w:szCs w:val="24"/>
              </w:rPr>
              <w:t>图</w:t>
            </w:r>
            <w:r w:rsidR="001A56AB">
              <w:rPr>
                <w:rFonts w:ascii="Times New Roman" w:hAnsiTheme="minorEastAsia" w:cs="Times New Roman" w:hint="eastAsia"/>
                <w:szCs w:val="24"/>
              </w:rPr>
              <w:t>5</w:t>
            </w:r>
            <w:r w:rsidRPr="00D963FF">
              <w:rPr>
                <w:rFonts w:ascii="Times New Roman" w:hAnsiTheme="minorEastAsia" w:cs="Times New Roman" w:hint="eastAsia"/>
                <w:szCs w:val="24"/>
              </w:rPr>
              <w:t xml:space="preserve"> </w:t>
            </w:r>
            <w:r w:rsidRPr="00D963FF">
              <w:rPr>
                <w:rFonts w:ascii="Times New Roman" w:hAnsiTheme="minorEastAsia" w:cs="Times New Roman" w:hint="eastAsia"/>
                <w:szCs w:val="24"/>
              </w:rPr>
              <w:t>与转角有关的三种状态</w:t>
            </w:r>
          </w:p>
          <w:p w:rsidR="00381F28" w:rsidRDefault="00381F28" w:rsidP="00D963FF">
            <w:pPr>
              <w:spacing w:line="360" w:lineRule="auto"/>
              <w:jc w:val="center"/>
              <w:rPr>
                <w:rFonts w:ascii="Times New Roman" w:hAnsiTheme="minorEastAsia" w:cs="Times New Roman"/>
                <w:sz w:val="24"/>
                <w:szCs w:val="24"/>
              </w:rPr>
            </w:pPr>
          </w:p>
          <w:p w:rsidR="009A7E38" w:rsidRDefault="001A5EFA" w:rsidP="009A7E38">
            <w:pPr>
              <w:spacing w:line="360" w:lineRule="auto"/>
              <w:ind w:firstLineChars="200" w:firstLine="480"/>
              <w:jc w:val="left"/>
              <w:rPr>
                <w:rFonts w:ascii="Times New Roman" w:hAnsiTheme="minorEastAsia" w:cs="Times New Roman"/>
                <w:sz w:val="24"/>
                <w:szCs w:val="24"/>
              </w:rPr>
            </w:pPr>
            <w:r w:rsidRPr="00E77A88">
              <w:rPr>
                <w:rFonts w:ascii="Times New Roman" w:hAnsiTheme="minorEastAsia" w:cs="Times New Roman" w:hint="eastAsia"/>
                <w:sz w:val="24"/>
                <w:szCs w:val="24"/>
              </w:rPr>
              <w:t>转角扭矩扳子中</w:t>
            </w:r>
            <w:r w:rsidRPr="00E77A88">
              <w:rPr>
                <w:rFonts w:ascii="Times New Roman" w:hAnsiTheme="minorEastAsia" w:cs="Times New Roman" w:hint="eastAsia"/>
                <w:bCs/>
                <w:sz w:val="24"/>
                <w:szCs w:val="24"/>
              </w:rPr>
              <w:t>扭矩参数</w:t>
            </w:r>
            <w:r w:rsidRPr="00E77A88">
              <w:rPr>
                <w:rFonts w:ascii="Times New Roman" w:hAnsiTheme="minorEastAsia" w:cs="Times New Roman" w:hint="eastAsia"/>
                <w:sz w:val="24"/>
                <w:szCs w:val="24"/>
              </w:rPr>
              <w:t>的溯源已不再是难题，依据现有的检定规程，使用现有的扭矩标准装置可以有效地对扭矩参数进行校准</w:t>
            </w:r>
            <w:r>
              <w:rPr>
                <w:rFonts w:ascii="Times New Roman" w:hAnsiTheme="minorEastAsia" w:cs="Times New Roman" w:hint="eastAsia"/>
                <w:sz w:val="24"/>
                <w:szCs w:val="24"/>
              </w:rPr>
              <w:t>，</w:t>
            </w:r>
            <w:r w:rsidRPr="00E77A88">
              <w:rPr>
                <w:rFonts w:ascii="Times New Roman" w:hAnsiTheme="minorEastAsia" w:cs="Times New Roman" w:hint="eastAsia"/>
                <w:sz w:val="24"/>
                <w:szCs w:val="24"/>
              </w:rPr>
              <w:t>本项目的研究重点是解决</w:t>
            </w:r>
            <w:r w:rsidRPr="00E77A88">
              <w:rPr>
                <w:rFonts w:ascii="Times New Roman" w:hAnsiTheme="minorEastAsia" w:cs="Times New Roman" w:hint="eastAsia"/>
                <w:bCs/>
                <w:sz w:val="24"/>
                <w:szCs w:val="24"/>
              </w:rPr>
              <w:t>转角参数</w:t>
            </w:r>
            <w:r w:rsidRPr="00E77A88">
              <w:rPr>
                <w:rFonts w:ascii="Times New Roman" w:hAnsiTheme="minorEastAsia" w:cs="Times New Roman" w:hint="eastAsia"/>
                <w:sz w:val="24"/>
                <w:szCs w:val="24"/>
              </w:rPr>
              <w:t>的校准问题。</w:t>
            </w:r>
            <w:bookmarkStart w:id="1" w:name="OLE_LINK2"/>
            <w:bookmarkStart w:id="2" w:name="OLE_LINK3"/>
            <w:r w:rsidRPr="00E77A88">
              <w:rPr>
                <w:rFonts w:ascii="Times New Roman" w:hAnsiTheme="minorEastAsia" w:cs="Times New Roman" w:hint="eastAsia"/>
                <w:sz w:val="24"/>
                <w:szCs w:val="24"/>
              </w:rPr>
              <w:t>如何保证</w:t>
            </w:r>
            <w:r>
              <w:rPr>
                <w:rFonts w:ascii="Times New Roman" w:hAnsiTheme="minorEastAsia" w:cs="Times New Roman" w:hint="eastAsia"/>
                <w:sz w:val="24"/>
                <w:szCs w:val="24"/>
              </w:rPr>
              <w:t>转角扭矩扳子的</w:t>
            </w:r>
            <w:r w:rsidRPr="00E77A88">
              <w:rPr>
                <w:rFonts w:ascii="Times New Roman" w:hAnsiTheme="minorEastAsia" w:cs="Times New Roman" w:hint="eastAsia"/>
                <w:bCs/>
                <w:sz w:val="24"/>
                <w:szCs w:val="24"/>
              </w:rPr>
              <w:t>转角和扭矩</w:t>
            </w:r>
            <w:r>
              <w:rPr>
                <w:rFonts w:ascii="Times New Roman" w:hAnsiTheme="minorEastAsia" w:cs="Times New Roman" w:hint="eastAsia"/>
                <w:bCs/>
                <w:sz w:val="24"/>
                <w:szCs w:val="24"/>
              </w:rPr>
              <w:t>参数的准确性</w:t>
            </w:r>
            <w:r w:rsidRPr="00E77A88">
              <w:rPr>
                <w:rFonts w:ascii="Times New Roman" w:hAnsiTheme="minorEastAsia" w:cs="Times New Roman" w:hint="eastAsia"/>
                <w:sz w:val="24"/>
                <w:szCs w:val="24"/>
              </w:rPr>
              <w:t>都</w:t>
            </w:r>
            <w:r>
              <w:rPr>
                <w:rFonts w:ascii="Times New Roman" w:hAnsiTheme="minorEastAsia" w:cs="Times New Roman" w:hint="eastAsia"/>
                <w:sz w:val="24"/>
                <w:szCs w:val="24"/>
              </w:rPr>
              <w:t>能</w:t>
            </w:r>
            <w:r w:rsidRPr="00E77A88">
              <w:rPr>
                <w:rFonts w:ascii="Times New Roman" w:hAnsiTheme="minorEastAsia" w:cs="Times New Roman" w:hint="eastAsia"/>
                <w:sz w:val="24"/>
                <w:szCs w:val="24"/>
              </w:rPr>
              <w:t>达到工艺</w:t>
            </w:r>
            <w:r>
              <w:rPr>
                <w:rFonts w:ascii="Times New Roman" w:hAnsiTheme="minorEastAsia" w:cs="Times New Roman" w:hint="eastAsia"/>
                <w:sz w:val="24"/>
                <w:szCs w:val="24"/>
              </w:rPr>
              <w:t>使用</w:t>
            </w:r>
            <w:r w:rsidRPr="00E77A88">
              <w:rPr>
                <w:rFonts w:ascii="Times New Roman" w:hAnsiTheme="minorEastAsia" w:cs="Times New Roman" w:hint="eastAsia"/>
                <w:sz w:val="24"/>
                <w:szCs w:val="24"/>
              </w:rPr>
              <w:t>要求</w:t>
            </w:r>
            <w:r>
              <w:rPr>
                <w:rFonts w:ascii="Times New Roman" w:hAnsiTheme="minorEastAsia" w:cs="Times New Roman" w:hint="eastAsia"/>
                <w:sz w:val="24"/>
                <w:szCs w:val="24"/>
              </w:rPr>
              <w:t>，</w:t>
            </w:r>
            <w:r w:rsidRPr="00E77A88">
              <w:rPr>
                <w:rFonts w:ascii="Times New Roman" w:hAnsiTheme="minorEastAsia" w:cs="Times New Roman" w:hint="eastAsia"/>
                <w:sz w:val="24"/>
                <w:szCs w:val="24"/>
              </w:rPr>
              <w:t>就是企业提出转角计量需求的主要原因，溯源问题急需解决。</w:t>
            </w:r>
            <w:bookmarkEnd w:id="1"/>
            <w:bookmarkEnd w:id="2"/>
            <w:r w:rsidRPr="00E77A88">
              <w:rPr>
                <w:rFonts w:ascii="Times New Roman" w:hAnsiTheme="minorEastAsia" w:cs="Times New Roman" w:hint="eastAsia"/>
                <w:sz w:val="24"/>
                <w:szCs w:val="24"/>
              </w:rPr>
              <w:t>由此，建议起草《转角扭矩扳子校准规范》</w:t>
            </w:r>
            <w:r w:rsidR="009A7E38">
              <w:rPr>
                <w:rFonts w:ascii="Times New Roman" w:hAnsiTheme="minorEastAsia" w:cs="Times New Roman" w:hint="eastAsia"/>
                <w:sz w:val="24"/>
                <w:szCs w:val="24"/>
              </w:rPr>
              <w:t>。</w:t>
            </w:r>
          </w:p>
          <w:p w:rsidR="00AB1B3B" w:rsidRDefault="006219F9" w:rsidP="00AB1B3B">
            <w:pPr>
              <w:spacing w:line="360" w:lineRule="auto"/>
              <w:ind w:firstLineChars="200" w:firstLine="480"/>
              <w:jc w:val="left"/>
              <w:rPr>
                <w:rFonts w:ascii="Times New Roman" w:hAnsiTheme="minorEastAsia" w:cs="Times New Roman"/>
                <w:sz w:val="24"/>
                <w:szCs w:val="24"/>
              </w:rPr>
            </w:pPr>
            <w:r w:rsidRPr="006219F9">
              <w:rPr>
                <w:rFonts w:ascii="Times New Roman" w:hAnsiTheme="minorEastAsia" w:cs="Times New Roman" w:hint="eastAsia"/>
                <w:sz w:val="24"/>
                <w:szCs w:val="24"/>
              </w:rPr>
              <w:t>转角的计量不同于常规的角度计量，扭矩扳子的转角通常是在一定速度内实现的，在静态角度与动态角度之间，属于准动态。大多数转角扭矩扳子会注明转动速度，例如某型号转角扭矩扳子要求使用转角速度为</w:t>
            </w:r>
            <w:r w:rsidRPr="00177B2B">
              <w:rPr>
                <w:rFonts w:ascii="Times New Roman" w:hAnsiTheme="minorEastAsia" w:cs="Times New Roman" w:hint="eastAsia"/>
                <w:sz w:val="24"/>
                <w:szCs w:val="24"/>
              </w:rPr>
              <w:t>（</w:t>
            </w:r>
            <w:r w:rsidRPr="00177B2B">
              <w:rPr>
                <w:rFonts w:ascii="Times New Roman" w:hAnsiTheme="minorEastAsia" w:cs="Times New Roman"/>
                <w:sz w:val="24"/>
                <w:szCs w:val="24"/>
              </w:rPr>
              <w:t>30</w:t>
            </w:r>
            <w:r w:rsidRPr="00177B2B">
              <w:rPr>
                <w:rFonts w:ascii="Times New Roman" w:hAnsiTheme="minorEastAsia" w:cs="Times New Roman" w:hint="eastAsia"/>
                <w:sz w:val="24"/>
                <w:szCs w:val="24"/>
              </w:rPr>
              <w:t>～</w:t>
            </w:r>
            <w:r w:rsidR="00177B2B" w:rsidRPr="00177B2B">
              <w:rPr>
                <w:rFonts w:ascii="Times New Roman" w:hAnsiTheme="minorEastAsia" w:cs="Times New Roman" w:hint="eastAsia"/>
                <w:sz w:val="24"/>
                <w:szCs w:val="24"/>
              </w:rPr>
              <w:t>6</w:t>
            </w:r>
            <w:r w:rsidRPr="00177B2B">
              <w:rPr>
                <w:rFonts w:ascii="Times New Roman" w:hAnsiTheme="minorEastAsia" w:cs="Times New Roman" w:hint="eastAsia"/>
                <w:sz w:val="24"/>
                <w:szCs w:val="24"/>
              </w:rPr>
              <w:t>0</w:t>
            </w:r>
            <w:r w:rsidRPr="00177B2B">
              <w:rPr>
                <w:rFonts w:ascii="Times New Roman" w:hAnsiTheme="minorEastAsia" w:cs="Times New Roman" w:hint="eastAsia"/>
                <w:sz w:val="24"/>
                <w:szCs w:val="24"/>
              </w:rPr>
              <w:t>）</w:t>
            </w:r>
            <w:r w:rsidRPr="00177B2B">
              <w:rPr>
                <w:rFonts w:ascii="Times New Roman" w:hAnsiTheme="minorEastAsia" w:cs="Times New Roman"/>
                <w:sz w:val="24"/>
                <w:szCs w:val="24"/>
              </w:rPr>
              <w:t>º</w:t>
            </w:r>
            <w:r w:rsidRPr="00177B2B">
              <w:rPr>
                <w:rFonts w:ascii="Times New Roman" w:hAnsiTheme="minorEastAsia" w:cs="Times New Roman"/>
                <w:sz w:val="24"/>
                <w:szCs w:val="24"/>
              </w:rPr>
              <w:t>/s</w:t>
            </w:r>
            <w:r w:rsidRPr="006219F9">
              <w:rPr>
                <w:rFonts w:ascii="Times New Roman" w:hAnsiTheme="minorEastAsia" w:cs="Times New Roman" w:hint="eastAsia"/>
                <w:sz w:val="24"/>
                <w:szCs w:val="24"/>
              </w:rPr>
              <w:t>，因为转角扭矩扳子使用的大多是内置陀螺仪，如果速度过高，陀螺仪的动态响应跟不上就会造成失准，产生偏差，所以转角不能仅仅通过静态来校准。</w:t>
            </w:r>
            <w:r w:rsidR="009A7E38">
              <w:rPr>
                <w:rFonts w:ascii="Times New Roman" w:hAnsiTheme="minorEastAsia" w:cs="Times New Roman" w:hint="eastAsia"/>
                <w:sz w:val="24"/>
                <w:szCs w:val="24"/>
              </w:rPr>
              <w:t>基于此，为了全面获得转角扭矩</w:t>
            </w:r>
            <w:r w:rsidR="009A7E38">
              <w:rPr>
                <w:rFonts w:ascii="Times New Roman" w:hAnsiTheme="minorEastAsia" w:cs="Times New Roman" w:hint="eastAsia"/>
                <w:sz w:val="24"/>
                <w:szCs w:val="24"/>
              </w:rPr>
              <w:lastRenderedPageBreak/>
              <w:t>扳子转角的计量性能，本项目将在动态与静态两种状态下分别进行转角的校准，这也是本项目的一个</w:t>
            </w:r>
            <w:r w:rsidR="001A5EFA" w:rsidRPr="009A7E38">
              <w:rPr>
                <w:rFonts w:ascii="Times New Roman" w:hAnsiTheme="minorEastAsia" w:cs="Times New Roman" w:hint="eastAsia"/>
                <w:sz w:val="24"/>
                <w:szCs w:val="24"/>
              </w:rPr>
              <w:t>亮点</w:t>
            </w:r>
            <w:r w:rsidR="009A7E38">
              <w:rPr>
                <w:rFonts w:ascii="Times New Roman" w:hAnsiTheme="minorEastAsia" w:cs="Times New Roman" w:hint="eastAsia"/>
                <w:sz w:val="24"/>
                <w:szCs w:val="24"/>
              </w:rPr>
              <w:t>。</w:t>
            </w:r>
            <w:r w:rsidR="009A7E38" w:rsidRPr="00C9738F">
              <w:rPr>
                <w:rFonts w:ascii="Times New Roman" w:hAnsiTheme="minorEastAsia" w:cs="Times New Roman"/>
                <w:sz w:val="24"/>
                <w:szCs w:val="24"/>
              </w:rPr>
              <w:t>通过编制本规范，</w:t>
            </w:r>
            <w:r w:rsidR="00AB1B3B">
              <w:rPr>
                <w:rFonts w:ascii="Times New Roman" w:hAnsiTheme="minorEastAsia" w:cs="Times New Roman" w:hint="eastAsia"/>
                <w:sz w:val="24"/>
                <w:szCs w:val="24"/>
              </w:rPr>
              <w:t>将</w:t>
            </w:r>
            <w:r w:rsidR="009A7E38" w:rsidRPr="00C9738F">
              <w:rPr>
                <w:rFonts w:ascii="Times New Roman" w:hAnsiTheme="minorEastAsia" w:cs="Times New Roman"/>
                <w:sz w:val="24"/>
                <w:szCs w:val="24"/>
              </w:rPr>
              <w:t>可以为转角扭矩扳子的校准提供有力的技术支撑，</w:t>
            </w:r>
            <w:r w:rsidR="00AB1B3B">
              <w:rPr>
                <w:rFonts w:ascii="Times New Roman" w:hAnsiTheme="minorEastAsia" w:cs="Times New Roman" w:hint="eastAsia"/>
                <w:sz w:val="24"/>
                <w:szCs w:val="24"/>
              </w:rPr>
              <w:t>解决各企业大量使用的转角扭矩扳子溯源难题，</w:t>
            </w:r>
            <w:r w:rsidR="00AB1B3B" w:rsidRPr="00C9738F">
              <w:rPr>
                <w:rFonts w:ascii="Times New Roman" w:hAnsiTheme="minorEastAsia" w:cs="Times New Roman"/>
                <w:sz w:val="24"/>
                <w:szCs w:val="24"/>
              </w:rPr>
              <w:t>在实现扭矩和转角校准的</w:t>
            </w:r>
            <w:r w:rsidR="00AB1B3B">
              <w:rPr>
                <w:rFonts w:ascii="Times New Roman" w:hAnsiTheme="minorEastAsia" w:cs="Times New Roman"/>
                <w:sz w:val="24"/>
                <w:szCs w:val="24"/>
              </w:rPr>
              <w:t>同时也为各汽车和发动机生产企业的关键工艺生产提供有效的计量保障</w:t>
            </w:r>
            <w:r w:rsidR="00AB1B3B">
              <w:rPr>
                <w:rFonts w:ascii="Times New Roman" w:hAnsiTheme="minorEastAsia" w:cs="Times New Roman" w:hint="eastAsia"/>
                <w:sz w:val="24"/>
                <w:szCs w:val="24"/>
              </w:rPr>
              <w:t>，亦将填补国内空白</w:t>
            </w:r>
            <w:r w:rsidR="00AB1B3B" w:rsidRPr="00E77A88">
              <w:rPr>
                <w:rFonts w:ascii="Times New Roman" w:hAnsiTheme="minorEastAsia" w:cs="Times New Roman" w:hint="eastAsia"/>
                <w:sz w:val="24"/>
                <w:szCs w:val="24"/>
              </w:rPr>
              <w:t>。</w:t>
            </w:r>
          </w:p>
          <w:p w:rsidR="00EA5AAB" w:rsidRPr="00EA5AAB" w:rsidRDefault="00DC3A42" w:rsidP="00DC3A42">
            <w:pPr>
              <w:spacing w:line="360" w:lineRule="auto"/>
              <w:ind w:firstLineChars="200" w:firstLine="480"/>
              <w:jc w:val="left"/>
              <w:rPr>
                <w:rFonts w:ascii="Times New Roman" w:hAnsiTheme="minorEastAsia" w:cs="Times New Roman"/>
                <w:sz w:val="24"/>
                <w:szCs w:val="24"/>
              </w:rPr>
            </w:pPr>
            <w:r>
              <w:rPr>
                <w:rFonts w:ascii="Times New Roman" w:hAnsiTheme="minorEastAsia" w:cs="Times New Roman" w:hint="eastAsia"/>
                <w:sz w:val="24"/>
                <w:szCs w:val="24"/>
              </w:rPr>
              <w:t>科技查新报告（报告编号：</w:t>
            </w:r>
            <w:r>
              <w:rPr>
                <w:rFonts w:ascii="Times New Roman" w:hAnsiTheme="minorEastAsia" w:cs="Times New Roman" w:hint="eastAsia"/>
                <w:sz w:val="24"/>
                <w:szCs w:val="24"/>
              </w:rPr>
              <w:t>2018180201729N</w:t>
            </w:r>
            <w:r>
              <w:rPr>
                <w:rFonts w:ascii="Times New Roman" w:hAnsiTheme="minorEastAsia" w:cs="Times New Roman" w:hint="eastAsia"/>
                <w:sz w:val="24"/>
                <w:szCs w:val="24"/>
              </w:rPr>
              <w:t>）显示，“目前在国内‘现场用扭矩扳子校准与质量控制’的研究已有报道，但未涵盖本项目上述特征点内容。”</w:t>
            </w:r>
            <w:r w:rsidR="00580A37">
              <w:rPr>
                <w:rFonts w:ascii="Times New Roman" w:hAnsiTheme="minorEastAsia" w:cs="Times New Roman" w:hint="eastAsia"/>
                <w:sz w:val="24"/>
                <w:szCs w:val="24"/>
              </w:rPr>
              <w:t>，</w:t>
            </w:r>
            <w:r>
              <w:rPr>
                <w:rFonts w:ascii="Times New Roman" w:hAnsiTheme="minorEastAsia" w:cs="Times New Roman" w:hint="eastAsia"/>
                <w:sz w:val="24"/>
                <w:szCs w:val="24"/>
              </w:rPr>
              <w:t>由此可见，</w:t>
            </w:r>
            <w:r w:rsidR="009A7E38" w:rsidRPr="00C9738F">
              <w:rPr>
                <w:rFonts w:ascii="Times New Roman" w:hAnsiTheme="minorEastAsia" w:cs="Times New Roman"/>
                <w:sz w:val="24"/>
                <w:szCs w:val="24"/>
              </w:rPr>
              <w:t>目前国内还没有关于转角扭矩扳子的校准规范，系统成熟的校准方法也没有，还处于空白</w:t>
            </w:r>
            <w:r>
              <w:rPr>
                <w:rFonts w:ascii="Times New Roman" w:hAnsiTheme="minorEastAsia" w:cs="Times New Roman" w:hint="eastAsia"/>
                <w:sz w:val="24"/>
                <w:szCs w:val="24"/>
              </w:rPr>
              <w:t>。经查询，</w:t>
            </w:r>
            <w:r w:rsidR="009A7E38">
              <w:rPr>
                <w:rFonts w:ascii="Times New Roman" w:hAnsiTheme="minorEastAsia" w:cs="Times New Roman" w:hint="eastAsia"/>
                <w:sz w:val="24"/>
                <w:szCs w:val="24"/>
              </w:rPr>
              <w:t>国外也未见到相关校准方法的报导。</w:t>
            </w:r>
          </w:p>
        </w:tc>
      </w:tr>
      <w:tr w:rsidR="00043193" w:rsidRPr="00C9738F" w:rsidTr="00F83DA8">
        <w:tc>
          <w:tcPr>
            <w:tcW w:w="2269" w:type="dxa"/>
            <w:gridSpan w:val="2"/>
            <w:vAlign w:val="center"/>
          </w:tcPr>
          <w:p w:rsidR="001935FE" w:rsidRPr="00C9738F" w:rsidRDefault="00043193" w:rsidP="00C42932">
            <w:pPr>
              <w:spacing w:line="276" w:lineRule="auto"/>
              <w:jc w:val="center"/>
              <w:rPr>
                <w:rFonts w:ascii="Times New Roman" w:hAnsi="Times New Roman" w:cs="Times New Roman"/>
                <w:sz w:val="24"/>
                <w:szCs w:val="24"/>
              </w:rPr>
            </w:pPr>
            <w:r w:rsidRPr="00C9738F">
              <w:rPr>
                <w:rFonts w:ascii="Times New Roman" w:hAnsiTheme="minorEastAsia" w:cs="Times New Roman"/>
                <w:sz w:val="24"/>
                <w:szCs w:val="24"/>
              </w:rPr>
              <w:lastRenderedPageBreak/>
              <w:t>范围和主要</w:t>
            </w:r>
          </w:p>
          <w:p w:rsidR="00043193" w:rsidRPr="00C9738F" w:rsidRDefault="00043193" w:rsidP="00C42932">
            <w:pPr>
              <w:spacing w:line="276" w:lineRule="auto"/>
              <w:jc w:val="center"/>
              <w:rPr>
                <w:rFonts w:ascii="Times New Roman" w:hAnsi="Times New Roman" w:cs="Times New Roman"/>
                <w:sz w:val="24"/>
                <w:szCs w:val="24"/>
              </w:rPr>
            </w:pPr>
            <w:r w:rsidRPr="00C9738F">
              <w:rPr>
                <w:rFonts w:ascii="Times New Roman" w:hAnsiTheme="minorEastAsia" w:cs="Times New Roman"/>
                <w:sz w:val="24"/>
                <w:szCs w:val="24"/>
              </w:rPr>
              <w:t>计量特性</w:t>
            </w:r>
          </w:p>
        </w:tc>
        <w:tc>
          <w:tcPr>
            <w:tcW w:w="7371" w:type="dxa"/>
            <w:gridSpan w:val="7"/>
            <w:vAlign w:val="center"/>
          </w:tcPr>
          <w:p w:rsidR="009A6F81" w:rsidRPr="001A5EFA" w:rsidRDefault="009A6F81" w:rsidP="00E62A1D">
            <w:pPr>
              <w:spacing w:beforeLines="50" w:line="360" w:lineRule="auto"/>
              <w:jc w:val="left"/>
              <w:rPr>
                <w:rFonts w:ascii="Times New Roman" w:hAnsi="Times New Roman" w:cs="Times New Roman"/>
                <w:sz w:val="24"/>
                <w:szCs w:val="24"/>
              </w:rPr>
            </w:pPr>
            <w:r w:rsidRPr="001A5EFA">
              <w:rPr>
                <w:rFonts w:ascii="Times New Roman" w:hAnsi="Times New Roman" w:cs="Times New Roman"/>
                <w:sz w:val="24"/>
                <w:szCs w:val="24"/>
              </w:rPr>
              <w:t>1</w:t>
            </w:r>
            <w:r w:rsidRPr="001A5EFA">
              <w:rPr>
                <w:rFonts w:ascii="Times New Roman" w:hAnsiTheme="minorEastAsia" w:cs="Times New Roman"/>
                <w:sz w:val="24"/>
                <w:szCs w:val="24"/>
              </w:rPr>
              <w:t>适用范围</w:t>
            </w:r>
          </w:p>
          <w:p w:rsidR="009A6F81" w:rsidRPr="001A5EFA" w:rsidRDefault="009A6F81" w:rsidP="00FB1078">
            <w:pPr>
              <w:spacing w:line="360" w:lineRule="auto"/>
              <w:ind w:firstLineChars="200" w:firstLine="480"/>
              <w:jc w:val="left"/>
              <w:rPr>
                <w:rFonts w:ascii="Times New Roman" w:hAnsiTheme="minorEastAsia" w:cs="Times New Roman"/>
                <w:sz w:val="24"/>
                <w:szCs w:val="24"/>
              </w:rPr>
            </w:pPr>
            <w:r w:rsidRPr="001A5EFA">
              <w:rPr>
                <w:rFonts w:ascii="Times New Roman" w:hAnsiTheme="minorEastAsia" w:cs="Times New Roman"/>
                <w:sz w:val="24"/>
                <w:szCs w:val="24"/>
              </w:rPr>
              <w:t>本规范适用于带有转角、扭矩测量或控制机构的手动扭矩扳子</w:t>
            </w:r>
            <w:r w:rsidR="00C51829" w:rsidRPr="001A5EFA">
              <w:rPr>
                <w:rFonts w:ascii="Times New Roman" w:hAnsiTheme="minorEastAsia" w:cs="Times New Roman" w:hint="eastAsia"/>
                <w:sz w:val="24"/>
                <w:szCs w:val="24"/>
              </w:rPr>
              <w:t>或</w:t>
            </w:r>
            <w:r w:rsidRPr="001A5EFA">
              <w:rPr>
                <w:rFonts w:ascii="Times New Roman" w:hAnsiTheme="minorEastAsia" w:cs="Times New Roman"/>
                <w:sz w:val="24"/>
                <w:szCs w:val="24"/>
              </w:rPr>
              <w:t>其他结构形式的拧紧计量器具的校准。</w:t>
            </w:r>
          </w:p>
          <w:p w:rsidR="009A6F81" w:rsidRPr="001A5EFA" w:rsidRDefault="009A6F81" w:rsidP="00C51829">
            <w:pPr>
              <w:spacing w:line="360" w:lineRule="auto"/>
              <w:jc w:val="left"/>
              <w:rPr>
                <w:rFonts w:ascii="Times New Roman" w:hAnsiTheme="minorEastAsia" w:cs="Times New Roman"/>
                <w:sz w:val="24"/>
                <w:szCs w:val="24"/>
              </w:rPr>
            </w:pPr>
            <w:r w:rsidRPr="001A5EFA">
              <w:rPr>
                <w:rFonts w:ascii="Times New Roman" w:hAnsi="Times New Roman" w:cs="Times New Roman"/>
                <w:sz w:val="24"/>
                <w:szCs w:val="24"/>
              </w:rPr>
              <w:t>2</w:t>
            </w:r>
            <w:r w:rsidRPr="001A5EFA">
              <w:rPr>
                <w:rFonts w:ascii="Times New Roman" w:hAnsiTheme="minorEastAsia" w:cs="Times New Roman"/>
                <w:sz w:val="24"/>
                <w:szCs w:val="24"/>
              </w:rPr>
              <w:t>技术指标</w:t>
            </w:r>
          </w:p>
          <w:p w:rsidR="00851884" w:rsidRPr="001A5EFA" w:rsidRDefault="00674983" w:rsidP="00851884">
            <w:pPr>
              <w:spacing w:line="360" w:lineRule="auto"/>
              <w:ind w:firstLineChars="200" w:firstLine="480"/>
              <w:jc w:val="left"/>
              <w:rPr>
                <w:rFonts w:ascii="Times New Roman" w:hAnsi="Times New Roman" w:cs="Times New Roman"/>
                <w:sz w:val="24"/>
                <w:szCs w:val="24"/>
              </w:rPr>
            </w:pPr>
            <w:r>
              <w:rPr>
                <w:rFonts w:ascii="Times New Roman" w:hAnsi="Times New Roman" w:cs="Times New Roman" w:hint="eastAsia"/>
                <w:sz w:val="24"/>
                <w:szCs w:val="24"/>
              </w:rPr>
              <w:t>选取制造商为</w:t>
            </w:r>
            <w:r w:rsidRPr="00674983">
              <w:rPr>
                <w:rFonts w:ascii="Times New Roman" w:hAnsi="Times New Roman" w:cs="Times New Roman" w:hint="eastAsia"/>
                <w:sz w:val="24"/>
                <w:szCs w:val="24"/>
              </w:rPr>
              <w:t>TOHNICHI</w:t>
            </w:r>
            <w:r>
              <w:rPr>
                <w:rFonts w:ascii="Times New Roman" w:hAnsi="Times New Roman" w:cs="Times New Roman" w:hint="eastAsia"/>
                <w:sz w:val="24"/>
                <w:szCs w:val="24"/>
              </w:rPr>
              <w:t>，型号为</w:t>
            </w:r>
            <w:r>
              <w:rPr>
                <w:rFonts w:ascii="Times New Roman" w:hAnsi="Times New Roman" w:cs="Times New Roman" w:hint="eastAsia"/>
                <w:sz w:val="24"/>
                <w:szCs w:val="24"/>
              </w:rPr>
              <w:t>CTA2-G</w:t>
            </w:r>
            <w:r>
              <w:rPr>
                <w:rFonts w:ascii="Times New Roman" w:hAnsi="Times New Roman" w:cs="Times New Roman" w:hint="eastAsia"/>
                <w:sz w:val="24"/>
                <w:szCs w:val="24"/>
              </w:rPr>
              <w:t>的转角扭矩扳子为典型仪器</w:t>
            </w:r>
            <w:r w:rsidR="00851884" w:rsidRPr="00674983">
              <w:rPr>
                <w:rFonts w:ascii="Times New Roman" w:hAnsi="Times New Roman" w:cs="Times New Roman" w:hint="eastAsia"/>
                <w:sz w:val="24"/>
                <w:szCs w:val="24"/>
              </w:rPr>
              <w:t>，根据其计量特性提出以下技术指标。</w:t>
            </w:r>
          </w:p>
          <w:p w:rsidR="009A6F81" w:rsidRPr="001A5EFA" w:rsidRDefault="009A6F81" w:rsidP="00C51829">
            <w:pPr>
              <w:spacing w:line="360" w:lineRule="auto"/>
              <w:jc w:val="left"/>
              <w:rPr>
                <w:rFonts w:ascii="Times New Roman" w:hAnsi="Times New Roman" w:cs="Times New Roman"/>
                <w:sz w:val="24"/>
                <w:szCs w:val="24"/>
              </w:rPr>
            </w:pPr>
            <w:r w:rsidRPr="001A5EFA">
              <w:rPr>
                <w:rFonts w:ascii="Times New Roman" w:hAnsi="Times New Roman" w:cs="Times New Roman"/>
                <w:sz w:val="24"/>
                <w:szCs w:val="24"/>
              </w:rPr>
              <w:t xml:space="preserve">2.1 </w:t>
            </w:r>
            <w:r w:rsidRPr="001A5EFA">
              <w:rPr>
                <w:rFonts w:ascii="Times New Roman" w:hAnsiTheme="minorEastAsia" w:cs="Times New Roman"/>
                <w:sz w:val="24"/>
                <w:szCs w:val="24"/>
              </w:rPr>
              <w:t>转角技术指标</w:t>
            </w:r>
          </w:p>
          <w:p w:rsidR="00A94696" w:rsidRPr="001A5EFA" w:rsidRDefault="009A6F81" w:rsidP="00C51829">
            <w:pPr>
              <w:spacing w:line="360" w:lineRule="auto"/>
              <w:jc w:val="left"/>
              <w:rPr>
                <w:rFonts w:ascii="Times New Roman" w:hAnsiTheme="minorEastAsia" w:cs="Times New Roman"/>
                <w:sz w:val="24"/>
                <w:szCs w:val="24"/>
              </w:rPr>
            </w:pPr>
            <w:r w:rsidRPr="001A5EFA">
              <w:rPr>
                <w:rFonts w:ascii="Times New Roman" w:hAnsi="Times New Roman" w:cs="Times New Roman" w:hint="eastAsia"/>
                <w:sz w:val="24"/>
                <w:szCs w:val="24"/>
              </w:rPr>
              <w:t>（</w:t>
            </w:r>
            <w:r w:rsidRPr="001A5EFA">
              <w:rPr>
                <w:rFonts w:ascii="Times New Roman" w:hAnsi="Times New Roman" w:cs="Times New Roman" w:hint="eastAsia"/>
                <w:sz w:val="24"/>
                <w:szCs w:val="24"/>
              </w:rPr>
              <w:t>1</w:t>
            </w:r>
            <w:r w:rsidRPr="001A5EFA">
              <w:rPr>
                <w:rFonts w:ascii="Times New Roman" w:hAnsi="Times New Roman" w:cs="Times New Roman" w:hint="eastAsia"/>
                <w:sz w:val="24"/>
                <w:szCs w:val="24"/>
              </w:rPr>
              <w:t>）</w:t>
            </w:r>
            <w:r w:rsidRPr="001A5EFA">
              <w:rPr>
                <w:rFonts w:ascii="Times New Roman" w:hAnsiTheme="minorEastAsia" w:cs="Times New Roman"/>
                <w:sz w:val="24"/>
                <w:szCs w:val="24"/>
              </w:rPr>
              <w:t>转角示值误差</w:t>
            </w:r>
          </w:p>
          <w:p w:rsidR="009A6F81" w:rsidRPr="001A5EFA" w:rsidRDefault="00A94696" w:rsidP="00FB1078">
            <w:pPr>
              <w:spacing w:line="360" w:lineRule="auto"/>
              <w:jc w:val="left"/>
              <w:rPr>
                <w:rFonts w:ascii="Times New Roman" w:hAnsi="Times New Roman" w:cs="Times New Roman"/>
                <w:sz w:val="24"/>
                <w:szCs w:val="24"/>
              </w:rPr>
            </w:pPr>
            <w:r w:rsidRPr="001A5EFA">
              <w:rPr>
                <w:rFonts w:ascii="Times New Roman" w:hAnsiTheme="minorEastAsia" w:cs="Times New Roman" w:hint="eastAsia"/>
                <w:sz w:val="24"/>
                <w:szCs w:val="24"/>
              </w:rPr>
              <w:t>静态：</w:t>
            </w:r>
            <w:r w:rsidR="009A6F81" w:rsidRPr="001A5EFA">
              <w:rPr>
                <w:rFonts w:ascii="Times New Roman" w:hAnsi="Times New Roman" w:cs="Times New Roman"/>
                <w:sz w:val="24"/>
                <w:szCs w:val="24"/>
              </w:rPr>
              <w:t>±2 º+1d</w:t>
            </w:r>
            <w:r w:rsidRPr="00AB1B3B">
              <w:rPr>
                <w:rFonts w:ascii="Times New Roman" w:hAnsi="Times New Roman" w:cs="Times New Roman"/>
                <w:sz w:val="24"/>
                <w:szCs w:val="24"/>
              </w:rPr>
              <w:t>；</w:t>
            </w:r>
            <w:r w:rsidRPr="001A5EFA">
              <w:rPr>
                <w:rFonts w:ascii="Times New Roman" w:hAnsi="Times New Roman" w:cs="Times New Roman" w:hint="eastAsia"/>
                <w:sz w:val="24"/>
                <w:szCs w:val="24"/>
              </w:rPr>
              <w:t>动态：</w:t>
            </w:r>
            <w:r w:rsidRPr="001A5EFA">
              <w:rPr>
                <w:rFonts w:ascii="Times New Roman" w:hAnsi="Times New Roman" w:cs="Times New Roman"/>
                <w:sz w:val="24"/>
                <w:szCs w:val="24"/>
              </w:rPr>
              <w:t>±</w:t>
            </w:r>
            <w:r w:rsidR="00177B2B" w:rsidRPr="001A5EFA">
              <w:rPr>
                <w:rFonts w:ascii="Times New Roman" w:hAnsi="Times New Roman" w:cs="Times New Roman" w:hint="eastAsia"/>
                <w:sz w:val="24"/>
                <w:szCs w:val="24"/>
              </w:rPr>
              <w:t>3</w:t>
            </w:r>
            <w:r w:rsidRPr="001A5EFA">
              <w:rPr>
                <w:rFonts w:ascii="Times New Roman" w:hAnsi="Times New Roman" w:cs="Times New Roman"/>
                <w:sz w:val="24"/>
                <w:szCs w:val="24"/>
              </w:rPr>
              <w:t xml:space="preserve"> º+1d</w:t>
            </w:r>
          </w:p>
          <w:p w:rsidR="00A94696" w:rsidRPr="001A5EFA" w:rsidRDefault="009A6F81" w:rsidP="00C51829">
            <w:pPr>
              <w:spacing w:line="360" w:lineRule="auto"/>
              <w:jc w:val="left"/>
              <w:rPr>
                <w:rFonts w:ascii="Times New Roman" w:hAnsiTheme="minorEastAsia" w:cs="Times New Roman"/>
                <w:sz w:val="24"/>
                <w:szCs w:val="24"/>
              </w:rPr>
            </w:pPr>
            <w:r w:rsidRPr="001A5EFA">
              <w:rPr>
                <w:rFonts w:ascii="Times New Roman" w:hAnsi="Times New Roman" w:cs="Times New Roman" w:hint="eastAsia"/>
                <w:sz w:val="24"/>
                <w:szCs w:val="24"/>
              </w:rPr>
              <w:t>（</w:t>
            </w:r>
            <w:r w:rsidRPr="001A5EFA">
              <w:rPr>
                <w:rFonts w:ascii="Times New Roman" w:hAnsi="Times New Roman" w:cs="Times New Roman" w:hint="eastAsia"/>
                <w:sz w:val="24"/>
                <w:szCs w:val="24"/>
              </w:rPr>
              <w:t>2</w:t>
            </w:r>
            <w:r w:rsidRPr="001A5EFA">
              <w:rPr>
                <w:rFonts w:ascii="Times New Roman" w:hAnsi="Times New Roman" w:cs="Times New Roman" w:hint="eastAsia"/>
                <w:sz w:val="24"/>
                <w:szCs w:val="24"/>
              </w:rPr>
              <w:t>）</w:t>
            </w:r>
            <w:r w:rsidRPr="001A5EFA">
              <w:rPr>
                <w:rFonts w:ascii="Times New Roman" w:hAnsiTheme="minorEastAsia" w:cs="Times New Roman"/>
                <w:sz w:val="24"/>
                <w:szCs w:val="24"/>
              </w:rPr>
              <w:t>转角重复性</w:t>
            </w:r>
          </w:p>
          <w:p w:rsidR="009A6F81" w:rsidRPr="001A5EFA" w:rsidRDefault="00A94696" w:rsidP="00C51829">
            <w:pPr>
              <w:spacing w:line="360" w:lineRule="auto"/>
              <w:jc w:val="left"/>
              <w:rPr>
                <w:rFonts w:ascii="Times New Roman" w:hAnsi="Times New Roman" w:cs="Times New Roman"/>
                <w:sz w:val="24"/>
                <w:szCs w:val="24"/>
              </w:rPr>
            </w:pPr>
            <w:r w:rsidRPr="001A5EFA">
              <w:rPr>
                <w:rFonts w:ascii="Times New Roman" w:hAnsiTheme="minorEastAsia" w:cs="Times New Roman" w:hint="eastAsia"/>
                <w:sz w:val="24"/>
                <w:szCs w:val="24"/>
              </w:rPr>
              <w:t>静态</w:t>
            </w:r>
            <w:r w:rsidR="009A6F81" w:rsidRPr="001A5EFA">
              <w:rPr>
                <w:rFonts w:ascii="Times New Roman" w:hAnsiTheme="minorEastAsia" w:cs="Times New Roman"/>
                <w:sz w:val="24"/>
                <w:szCs w:val="24"/>
              </w:rPr>
              <w:t>：</w:t>
            </w:r>
            <w:r w:rsidR="00AB1B3B">
              <w:rPr>
                <w:rFonts w:ascii="Times New Roman" w:hAnsiTheme="minorEastAsia" w:cs="Times New Roman" w:hint="eastAsia"/>
                <w:sz w:val="24"/>
                <w:szCs w:val="24"/>
              </w:rPr>
              <w:t xml:space="preserve"> </w:t>
            </w:r>
            <w:r w:rsidR="009A6F81" w:rsidRPr="001A5EFA">
              <w:rPr>
                <w:rFonts w:ascii="Times New Roman" w:hAnsi="Times New Roman" w:cs="Times New Roman"/>
                <w:sz w:val="24"/>
                <w:szCs w:val="24"/>
              </w:rPr>
              <w:t>2 º+1d</w:t>
            </w:r>
            <w:r w:rsidR="00FB1078" w:rsidRPr="001A5EFA">
              <w:rPr>
                <w:rFonts w:ascii="Times New Roman" w:hAnsi="Times New Roman" w:cs="Times New Roman" w:hint="eastAsia"/>
                <w:sz w:val="24"/>
                <w:szCs w:val="24"/>
              </w:rPr>
              <w:t>；动态：</w:t>
            </w:r>
            <w:r w:rsidR="00AB1B3B">
              <w:rPr>
                <w:rFonts w:ascii="Times New Roman" w:hAnsi="Times New Roman" w:cs="Times New Roman" w:hint="eastAsia"/>
                <w:sz w:val="24"/>
                <w:szCs w:val="24"/>
              </w:rPr>
              <w:t xml:space="preserve"> </w:t>
            </w:r>
            <w:r w:rsidR="00177B2B" w:rsidRPr="001A5EFA">
              <w:rPr>
                <w:rFonts w:ascii="Times New Roman" w:hAnsi="Times New Roman" w:cs="Times New Roman" w:hint="eastAsia"/>
                <w:sz w:val="24"/>
                <w:szCs w:val="24"/>
              </w:rPr>
              <w:t>3</w:t>
            </w:r>
            <w:r w:rsidR="00FB1078" w:rsidRPr="001A5EFA">
              <w:rPr>
                <w:rFonts w:ascii="Times New Roman" w:hAnsi="Times New Roman" w:cs="Times New Roman"/>
                <w:sz w:val="24"/>
                <w:szCs w:val="24"/>
              </w:rPr>
              <w:t xml:space="preserve"> º+1d</w:t>
            </w:r>
            <w:r w:rsidR="009A6F81" w:rsidRPr="001A5EFA">
              <w:rPr>
                <w:rFonts w:ascii="Times New Roman" w:hAnsiTheme="minorEastAsia" w:cs="Times New Roman"/>
                <w:sz w:val="24"/>
                <w:szCs w:val="24"/>
              </w:rPr>
              <w:t>（</w:t>
            </w:r>
            <w:r w:rsidR="009A6F81" w:rsidRPr="001A5EFA">
              <w:rPr>
                <w:rFonts w:ascii="Times New Roman" w:hAnsiTheme="minorEastAsia" w:cs="Times New Roman" w:hint="eastAsia"/>
                <w:sz w:val="24"/>
                <w:szCs w:val="24"/>
              </w:rPr>
              <w:t>注：</w:t>
            </w:r>
            <w:r w:rsidR="009A6F81" w:rsidRPr="001A5EFA">
              <w:rPr>
                <w:rFonts w:ascii="Times New Roman" w:hAnsi="Times New Roman" w:cs="Times New Roman"/>
                <w:sz w:val="24"/>
                <w:szCs w:val="24"/>
              </w:rPr>
              <w:t>d</w:t>
            </w:r>
            <w:r w:rsidR="009A6F81" w:rsidRPr="001A5EFA">
              <w:rPr>
                <w:rFonts w:ascii="Times New Roman" w:hAnsiTheme="minorEastAsia" w:cs="Times New Roman"/>
                <w:sz w:val="24"/>
                <w:szCs w:val="24"/>
              </w:rPr>
              <w:t>为</w:t>
            </w:r>
            <w:r w:rsidR="009A6F81" w:rsidRPr="001A5EFA">
              <w:rPr>
                <w:rFonts w:ascii="Times New Roman" w:hAnsiTheme="minorEastAsia" w:cs="Times New Roman" w:hint="eastAsia"/>
                <w:sz w:val="24"/>
                <w:szCs w:val="24"/>
              </w:rPr>
              <w:t>示值</w:t>
            </w:r>
            <w:r w:rsidR="009A6F81" w:rsidRPr="001A5EFA">
              <w:rPr>
                <w:rFonts w:ascii="Times New Roman" w:hAnsiTheme="minorEastAsia" w:cs="Times New Roman"/>
                <w:sz w:val="24"/>
                <w:szCs w:val="24"/>
              </w:rPr>
              <w:t>分辨力）</w:t>
            </w:r>
          </w:p>
          <w:p w:rsidR="009A6F81" w:rsidRPr="001A5EFA" w:rsidRDefault="009A6F81" w:rsidP="00C51829">
            <w:pPr>
              <w:spacing w:line="360" w:lineRule="auto"/>
              <w:jc w:val="left"/>
              <w:rPr>
                <w:rFonts w:ascii="Times New Roman" w:hAnsi="Times New Roman" w:cs="Times New Roman"/>
                <w:sz w:val="24"/>
                <w:szCs w:val="24"/>
              </w:rPr>
            </w:pPr>
            <w:r w:rsidRPr="001A5EFA">
              <w:rPr>
                <w:rFonts w:ascii="Times New Roman" w:hAnsi="Times New Roman" w:cs="Times New Roman" w:hint="eastAsia"/>
                <w:sz w:val="24"/>
                <w:szCs w:val="24"/>
              </w:rPr>
              <w:t xml:space="preserve">2.2 </w:t>
            </w:r>
            <w:r w:rsidRPr="001A5EFA">
              <w:rPr>
                <w:rFonts w:ascii="Times New Roman" w:hAnsi="Times New Roman" w:cs="Times New Roman" w:hint="eastAsia"/>
                <w:sz w:val="24"/>
                <w:szCs w:val="24"/>
              </w:rPr>
              <w:t>扭矩技术指标</w:t>
            </w:r>
          </w:p>
          <w:p w:rsidR="00FB1078" w:rsidRPr="001A5EFA" w:rsidRDefault="00FB1078" w:rsidP="00FB1078">
            <w:pPr>
              <w:spacing w:line="360" w:lineRule="auto"/>
              <w:ind w:firstLineChars="200" w:firstLine="480"/>
              <w:jc w:val="left"/>
              <w:rPr>
                <w:rFonts w:ascii="Times New Roman" w:hAnsi="Times New Roman" w:cs="Times New Roman"/>
                <w:sz w:val="24"/>
                <w:szCs w:val="24"/>
              </w:rPr>
            </w:pPr>
            <w:r w:rsidRPr="001A5EFA">
              <w:rPr>
                <w:rFonts w:ascii="Times New Roman" w:hAnsi="Times New Roman" w:cs="Times New Roman" w:hint="eastAsia"/>
                <w:sz w:val="24"/>
                <w:szCs w:val="24"/>
              </w:rPr>
              <w:t>扭矩技术指标应符合表</w:t>
            </w:r>
            <w:r w:rsidRPr="001A5EFA">
              <w:rPr>
                <w:rFonts w:ascii="Times New Roman" w:hAnsi="Times New Roman" w:cs="Times New Roman"/>
                <w:sz w:val="24"/>
                <w:szCs w:val="24"/>
              </w:rPr>
              <w:t xml:space="preserve">1 </w:t>
            </w:r>
            <w:r w:rsidRPr="001A5EFA">
              <w:rPr>
                <w:rFonts w:ascii="Times New Roman" w:hAnsi="Times New Roman" w:cs="Times New Roman" w:hint="eastAsia"/>
                <w:sz w:val="24"/>
                <w:szCs w:val="24"/>
              </w:rPr>
              <w:t>要求。</w:t>
            </w:r>
          </w:p>
          <w:p w:rsidR="00381F28" w:rsidRPr="001A5EFA" w:rsidRDefault="00381F28" w:rsidP="00E04A9E">
            <w:pPr>
              <w:jc w:val="center"/>
              <w:rPr>
                <w:rFonts w:ascii="Times New Roman" w:hAnsi="Times New Roman" w:cs="Times New Roman"/>
                <w:sz w:val="24"/>
                <w:szCs w:val="24"/>
              </w:rPr>
            </w:pPr>
            <w:r w:rsidRPr="001A5EFA">
              <w:rPr>
                <w:rFonts w:ascii="Times New Roman" w:hAnsi="Times New Roman" w:cs="Times New Roman" w:hint="eastAsia"/>
                <w:szCs w:val="24"/>
              </w:rPr>
              <w:t>表</w:t>
            </w:r>
            <w:r w:rsidRPr="001A5EFA">
              <w:rPr>
                <w:rFonts w:ascii="Times New Roman" w:hAnsi="Times New Roman" w:cs="Times New Roman"/>
                <w:szCs w:val="24"/>
              </w:rPr>
              <w:t xml:space="preserve">1 </w:t>
            </w:r>
            <w:r w:rsidRPr="001A5EFA">
              <w:rPr>
                <w:rFonts w:ascii="Times New Roman" w:hAnsi="Times New Roman" w:cs="Times New Roman" w:hint="eastAsia"/>
                <w:szCs w:val="24"/>
              </w:rPr>
              <w:t>扭矩扳子准确度级别与技术指标</w:t>
            </w:r>
          </w:p>
          <w:tbl>
            <w:tblPr>
              <w:tblStyle w:val="a5"/>
              <w:tblW w:w="0" w:type="auto"/>
              <w:jc w:val="center"/>
              <w:tblBorders>
                <w:left w:val="none" w:sz="0" w:space="0" w:color="auto"/>
                <w:right w:val="none" w:sz="0" w:space="0" w:color="auto"/>
              </w:tblBorders>
              <w:tblLook w:val="04A0"/>
            </w:tblPr>
            <w:tblGrid>
              <w:gridCol w:w="1296"/>
              <w:gridCol w:w="1315"/>
              <w:gridCol w:w="1092"/>
              <w:gridCol w:w="1538"/>
              <w:gridCol w:w="1315"/>
            </w:tblGrid>
            <w:tr w:rsidR="009A6F81" w:rsidRPr="001A5EFA" w:rsidTr="002558B0">
              <w:trPr>
                <w:trHeight w:val="650"/>
                <w:jc w:val="center"/>
              </w:trPr>
              <w:tc>
                <w:tcPr>
                  <w:tcW w:w="1296"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heme="minorEastAsia" w:cs="Times New Roman"/>
                      <w:szCs w:val="21"/>
                    </w:rPr>
                    <w:t>准确度级别</w:t>
                  </w:r>
                </w:p>
              </w:tc>
              <w:tc>
                <w:tcPr>
                  <w:tcW w:w="1315" w:type="dxa"/>
                  <w:vAlign w:val="center"/>
                </w:tcPr>
                <w:p w:rsidR="009A6F81" w:rsidRPr="001A5EFA" w:rsidRDefault="009A6F81" w:rsidP="00246CA8">
                  <w:pPr>
                    <w:spacing w:line="240" w:lineRule="exact"/>
                    <w:jc w:val="center"/>
                    <w:rPr>
                      <w:rFonts w:ascii="Times New Roman" w:hAnsiTheme="minorEastAsia" w:cs="Times New Roman"/>
                      <w:szCs w:val="21"/>
                    </w:rPr>
                  </w:pPr>
                  <w:r w:rsidRPr="001A5EFA">
                    <w:rPr>
                      <w:rFonts w:ascii="Times New Roman" w:hAnsiTheme="minorEastAsia" w:cs="Times New Roman"/>
                      <w:szCs w:val="21"/>
                    </w:rPr>
                    <w:t>示值</w:t>
                  </w:r>
                </w:p>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heme="minorEastAsia" w:cs="Times New Roman" w:hint="eastAsia"/>
                      <w:szCs w:val="21"/>
                    </w:rPr>
                    <w:t>相对</w:t>
                  </w:r>
                  <w:r w:rsidRPr="001A5EFA">
                    <w:rPr>
                      <w:rFonts w:ascii="Times New Roman" w:hAnsiTheme="minorEastAsia" w:cs="Times New Roman"/>
                      <w:szCs w:val="21"/>
                    </w:rPr>
                    <w:t>误差</w:t>
                  </w:r>
                  <w:r w:rsidR="00C51829" w:rsidRPr="00DC3A42">
                    <w:rPr>
                      <w:rFonts w:ascii="Times New Roman" w:hAnsiTheme="minorEastAsia" w:cs="Times New Roman"/>
                      <w:i/>
                      <w:szCs w:val="21"/>
                    </w:rPr>
                    <w:t>e</w:t>
                  </w:r>
                </w:p>
              </w:tc>
              <w:tc>
                <w:tcPr>
                  <w:tcW w:w="1092" w:type="dxa"/>
                  <w:vAlign w:val="center"/>
                </w:tcPr>
                <w:p w:rsidR="009A6F81" w:rsidRPr="001A5EFA" w:rsidRDefault="009A6F81" w:rsidP="00246CA8">
                  <w:pPr>
                    <w:spacing w:line="240" w:lineRule="exact"/>
                    <w:jc w:val="center"/>
                    <w:rPr>
                      <w:rFonts w:ascii="Times New Roman" w:hAnsiTheme="minorEastAsia" w:cs="Times New Roman"/>
                      <w:szCs w:val="21"/>
                    </w:rPr>
                  </w:pPr>
                  <w:r w:rsidRPr="001A5EFA">
                    <w:rPr>
                      <w:rFonts w:ascii="Times New Roman" w:hAnsiTheme="minorEastAsia" w:cs="Times New Roman" w:hint="eastAsia"/>
                      <w:szCs w:val="21"/>
                    </w:rPr>
                    <w:t>示值</w:t>
                  </w:r>
                </w:p>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heme="minorEastAsia" w:cs="Times New Roman"/>
                      <w:szCs w:val="21"/>
                    </w:rPr>
                    <w:t>重复性</w:t>
                  </w:r>
                  <w:r w:rsidR="00C51829" w:rsidRPr="00DC3A42">
                    <w:rPr>
                      <w:rFonts w:ascii="Times New Roman" w:hAnsiTheme="minorEastAsia" w:cs="Times New Roman" w:hint="eastAsia"/>
                      <w:i/>
                      <w:szCs w:val="21"/>
                    </w:rPr>
                    <w:t>R</w:t>
                  </w:r>
                </w:p>
              </w:tc>
              <w:tc>
                <w:tcPr>
                  <w:tcW w:w="1538" w:type="dxa"/>
                  <w:vAlign w:val="center"/>
                </w:tcPr>
                <w:p w:rsidR="009A6F81" w:rsidRPr="001A5EFA" w:rsidRDefault="009A6F81" w:rsidP="00246CA8">
                  <w:pPr>
                    <w:spacing w:line="240" w:lineRule="exact"/>
                    <w:jc w:val="center"/>
                    <w:rPr>
                      <w:rFonts w:ascii="Times New Roman" w:hAnsiTheme="minorEastAsia" w:cs="Times New Roman"/>
                      <w:szCs w:val="21"/>
                    </w:rPr>
                  </w:pPr>
                  <w:r w:rsidRPr="001A5EFA">
                    <w:rPr>
                      <w:rFonts w:ascii="Times New Roman" w:hAnsiTheme="minorEastAsia" w:cs="Times New Roman" w:hint="eastAsia"/>
                      <w:szCs w:val="21"/>
                    </w:rPr>
                    <w:t>示值</w:t>
                  </w:r>
                </w:p>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heme="minorEastAsia" w:cs="Times New Roman" w:hint="eastAsia"/>
                      <w:szCs w:val="21"/>
                    </w:rPr>
                    <w:t>相对</w:t>
                  </w:r>
                  <w:r w:rsidRPr="001A5EFA">
                    <w:rPr>
                      <w:rFonts w:ascii="Times New Roman" w:hAnsiTheme="minorEastAsia" w:cs="Times New Roman"/>
                      <w:szCs w:val="21"/>
                    </w:rPr>
                    <w:t>分辨力</w:t>
                  </w:r>
                  <w:r w:rsidR="00C51829" w:rsidRPr="00DC3A42">
                    <w:rPr>
                      <w:rFonts w:ascii="Times New Roman" w:hAnsiTheme="minorEastAsia" w:cs="Times New Roman" w:hint="eastAsia"/>
                      <w:i/>
                      <w:szCs w:val="21"/>
                    </w:rPr>
                    <w:t>a</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heme="minorEastAsia" w:cs="Times New Roman"/>
                      <w:szCs w:val="21"/>
                    </w:rPr>
                    <w:t>回零误差</w:t>
                  </w:r>
                  <w:r w:rsidR="00C51829" w:rsidRPr="00DC3A42">
                    <w:rPr>
                      <w:rFonts w:ascii="Times New Roman" w:hAnsiTheme="minorEastAsia" w:cs="Times New Roman" w:hint="eastAsia"/>
                      <w:i/>
                      <w:szCs w:val="21"/>
                    </w:rPr>
                    <w:t>Z</w:t>
                  </w:r>
                  <w:r w:rsidR="00C51829" w:rsidRPr="001A5EFA">
                    <w:rPr>
                      <w:rFonts w:ascii="Times New Roman" w:hAnsiTheme="minorEastAsia" w:cs="Times New Roman" w:hint="eastAsia"/>
                      <w:szCs w:val="21"/>
                      <w:vertAlign w:val="subscript"/>
                    </w:rPr>
                    <w:t>r</w:t>
                  </w:r>
                </w:p>
              </w:tc>
            </w:tr>
            <w:tr w:rsidR="009A6F81" w:rsidRPr="001A5EFA" w:rsidTr="002558B0">
              <w:trPr>
                <w:jc w:val="center"/>
              </w:trPr>
              <w:tc>
                <w:tcPr>
                  <w:tcW w:w="1296"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1</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±1.0%</w:t>
                  </w:r>
                </w:p>
              </w:tc>
              <w:tc>
                <w:tcPr>
                  <w:tcW w:w="1092"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1.0%</w:t>
                  </w:r>
                </w:p>
              </w:tc>
              <w:tc>
                <w:tcPr>
                  <w:tcW w:w="1538"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0.5%</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0.1</w:t>
                  </w:r>
                  <w:r w:rsidRPr="001A5EFA">
                    <w:rPr>
                      <w:rFonts w:ascii="Times New Roman" w:hAnsi="Times New Roman" w:cs="Times New Roman"/>
                      <w:szCs w:val="21"/>
                    </w:rPr>
                    <w:t>%</w:t>
                  </w:r>
                  <w:r w:rsidR="00C51829" w:rsidRPr="001A5EFA">
                    <w:rPr>
                      <w:rFonts w:ascii="Times New Roman" w:hAnsi="Times New Roman" w:cs="Times New Roman" w:hint="eastAsia"/>
                      <w:szCs w:val="21"/>
                    </w:rPr>
                    <w:t>FS</w:t>
                  </w:r>
                </w:p>
              </w:tc>
            </w:tr>
            <w:tr w:rsidR="009A6F81" w:rsidRPr="001A5EFA" w:rsidTr="002558B0">
              <w:trPr>
                <w:jc w:val="center"/>
              </w:trPr>
              <w:tc>
                <w:tcPr>
                  <w:tcW w:w="1296"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2</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±2.0%</w:t>
                  </w:r>
                </w:p>
              </w:tc>
              <w:tc>
                <w:tcPr>
                  <w:tcW w:w="1092"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2.0%</w:t>
                  </w:r>
                </w:p>
              </w:tc>
              <w:tc>
                <w:tcPr>
                  <w:tcW w:w="1538"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1.0%</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0.2</w:t>
                  </w:r>
                  <w:r w:rsidRPr="001A5EFA">
                    <w:rPr>
                      <w:rFonts w:ascii="Times New Roman" w:hAnsi="Times New Roman" w:cs="Times New Roman"/>
                      <w:szCs w:val="21"/>
                    </w:rPr>
                    <w:t>%</w:t>
                  </w:r>
                  <w:r w:rsidR="00C51829" w:rsidRPr="001A5EFA">
                    <w:rPr>
                      <w:rFonts w:ascii="Times New Roman" w:hAnsi="Times New Roman" w:cs="Times New Roman" w:hint="eastAsia"/>
                      <w:szCs w:val="21"/>
                    </w:rPr>
                    <w:t xml:space="preserve"> FS</w:t>
                  </w:r>
                </w:p>
              </w:tc>
            </w:tr>
            <w:tr w:rsidR="009A6F81" w:rsidRPr="001A5EFA" w:rsidTr="002558B0">
              <w:trPr>
                <w:jc w:val="center"/>
              </w:trPr>
              <w:tc>
                <w:tcPr>
                  <w:tcW w:w="1296"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3</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3</w:t>
                  </w:r>
                  <w:r w:rsidRPr="001A5EFA">
                    <w:rPr>
                      <w:rFonts w:ascii="Times New Roman" w:hAnsi="Times New Roman" w:cs="Times New Roman"/>
                      <w:szCs w:val="21"/>
                    </w:rPr>
                    <w:t>.0%</w:t>
                  </w:r>
                </w:p>
              </w:tc>
              <w:tc>
                <w:tcPr>
                  <w:tcW w:w="1092"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3</w:t>
                  </w:r>
                  <w:r w:rsidRPr="001A5EFA">
                    <w:rPr>
                      <w:rFonts w:ascii="Times New Roman" w:hAnsi="Times New Roman" w:cs="Times New Roman"/>
                      <w:szCs w:val="21"/>
                    </w:rPr>
                    <w:t>.0%</w:t>
                  </w:r>
                </w:p>
              </w:tc>
              <w:tc>
                <w:tcPr>
                  <w:tcW w:w="1538"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1.</w:t>
                  </w:r>
                  <w:r w:rsidRPr="001A5EFA">
                    <w:rPr>
                      <w:rFonts w:ascii="Times New Roman" w:hAnsi="Times New Roman" w:cs="Times New Roman" w:hint="eastAsia"/>
                      <w:szCs w:val="21"/>
                    </w:rPr>
                    <w:t>5</w:t>
                  </w:r>
                  <w:r w:rsidRPr="001A5EFA">
                    <w:rPr>
                      <w:rFonts w:ascii="Times New Roman" w:hAnsi="Times New Roman" w:cs="Times New Roman"/>
                      <w:szCs w:val="21"/>
                    </w:rPr>
                    <w:t>%</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0.3</w:t>
                  </w:r>
                  <w:r w:rsidRPr="001A5EFA">
                    <w:rPr>
                      <w:rFonts w:ascii="Times New Roman" w:hAnsi="Times New Roman" w:cs="Times New Roman"/>
                      <w:szCs w:val="21"/>
                    </w:rPr>
                    <w:t>%</w:t>
                  </w:r>
                  <w:r w:rsidR="00C51829" w:rsidRPr="001A5EFA">
                    <w:rPr>
                      <w:rFonts w:ascii="Times New Roman" w:hAnsi="Times New Roman" w:cs="Times New Roman" w:hint="eastAsia"/>
                      <w:szCs w:val="21"/>
                    </w:rPr>
                    <w:t xml:space="preserve"> FS</w:t>
                  </w:r>
                </w:p>
              </w:tc>
            </w:tr>
            <w:tr w:rsidR="009A6F81" w:rsidRPr="001A5EFA" w:rsidTr="002558B0">
              <w:trPr>
                <w:jc w:val="center"/>
              </w:trPr>
              <w:tc>
                <w:tcPr>
                  <w:tcW w:w="1296"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4</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4</w:t>
                  </w:r>
                  <w:r w:rsidRPr="001A5EFA">
                    <w:rPr>
                      <w:rFonts w:ascii="Times New Roman" w:hAnsi="Times New Roman" w:cs="Times New Roman"/>
                      <w:szCs w:val="21"/>
                    </w:rPr>
                    <w:t>.0%</w:t>
                  </w:r>
                </w:p>
              </w:tc>
              <w:tc>
                <w:tcPr>
                  <w:tcW w:w="1092"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4</w:t>
                  </w:r>
                  <w:r w:rsidRPr="001A5EFA">
                    <w:rPr>
                      <w:rFonts w:ascii="Times New Roman" w:hAnsi="Times New Roman" w:cs="Times New Roman"/>
                      <w:szCs w:val="21"/>
                    </w:rPr>
                    <w:t>.0%</w:t>
                  </w:r>
                </w:p>
              </w:tc>
              <w:tc>
                <w:tcPr>
                  <w:tcW w:w="1538"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2.0</w:t>
                  </w:r>
                  <w:r w:rsidRPr="001A5EFA">
                    <w:rPr>
                      <w:rFonts w:ascii="Times New Roman" w:hAnsi="Times New Roman" w:cs="Times New Roman"/>
                      <w:szCs w:val="21"/>
                    </w:rPr>
                    <w:t>%</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0.4</w:t>
                  </w:r>
                  <w:r w:rsidRPr="001A5EFA">
                    <w:rPr>
                      <w:rFonts w:ascii="Times New Roman" w:hAnsi="Times New Roman" w:cs="Times New Roman"/>
                      <w:szCs w:val="21"/>
                    </w:rPr>
                    <w:t>%</w:t>
                  </w:r>
                  <w:r w:rsidR="00C51829" w:rsidRPr="001A5EFA">
                    <w:rPr>
                      <w:rFonts w:ascii="Times New Roman" w:hAnsi="Times New Roman" w:cs="Times New Roman" w:hint="eastAsia"/>
                      <w:szCs w:val="21"/>
                    </w:rPr>
                    <w:t xml:space="preserve"> FS</w:t>
                  </w:r>
                </w:p>
              </w:tc>
            </w:tr>
            <w:tr w:rsidR="009A6F81" w:rsidRPr="001A5EFA" w:rsidTr="002558B0">
              <w:trPr>
                <w:jc w:val="center"/>
              </w:trPr>
              <w:tc>
                <w:tcPr>
                  <w:tcW w:w="1296"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5</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5</w:t>
                  </w:r>
                  <w:r w:rsidRPr="001A5EFA">
                    <w:rPr>
                      <w:rFonts w:ascii="Times New Roman" w:hAnsi="Times New Roman" w:cs="Times New Roman"/>
                      <w:szCs w:val="21"/>
                    </w:rPr>
                    <w:t>.0%</w:t>
                  </w:r>
                </w:p>
              </w:tc>
              <w:tc>
                <w:tcPr>
                  <w:tcW w:w="1092"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5</w:t>
                  </w:r>
                  <w:r w:rsidRPr="001A5EFA">
                    <w:rPr>
                      <w:rFonts w:ascii="Times New Roman" w:hAnsi="Times New Roman" w:cs="Times New Roman"/>
                      <w:szCs w:val="21"/>
                    </w:rPr>
                    <w:t>.0%</w:t>
                  </w:r>
                </w:p>
              </w:tc>
              <w:tc>
                <w:tcPr>
                  <w:tcW w:w="1538"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2.5</w:t>
                  </w:r>
                  <w:r w:rsidRPr="001A5EFA">
                    <w:rPr>
                      <w:rFonts w:ascii="Times New Roman" w:hAnsi="Times New Roman" w:cs="Times New Roman"/>
                      <w:szCs w:val="21"/>
                    </w:rPr>
                    <w:t>%</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0.5</w:t>
                  </w:r>
                  <w:r w:rsidRPr="001A5EFA">
                    <w:rPr>
                      <w:rFonts w:ascii="Times New Roman" w:hAnsi="Times New Roman" w:cs="Times New Roman"/>
                      <w:szCs w:val="21"/>
                    </w:rPr>
                    <w:t>%</w:t>
                  </w:r>
                  <w:r w:rsidR="00C51829" w:rsidRPr="001A5EFA">
                    <w:rPr>
                      <w:rFonts w:ascii="Times New Roman" w:hAnsi="Times New Roman" w:cs="Times New Roman" w:hint="eastAsia"/>
                      <w:szCs w:val="21"/>
                    </w:rPr>
                    <w:t xml:space="preserve"> FS</w:t>
                  </w:r>
                </w:p>
              </w:tc>
            </w:tr>
            <w:tr w:rsidR="009A6F81" w:rsidRPr="001A5EFA" w:rsidTr="002558B0">
              <w:trPr>
                <w:jc w:val="center"/>
              </w:trPr>
              <w:tc>
                <w:tcPr>
                  <w:tcW w:w="1296"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6</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6</w:t>
                  </w:r>
                  <w:r w:rsidRPr="001A5EFA">
                    <w:rPr>
                      <w:rFonts w:ascii="Times New Roman" w:hAnsi="Times New Roman" w:cs="Times New Roman"/>
                      <w:szCs w:val="21"/>
                    </w:rPr>
                    <w:t>.0%</w:t>
                  </w:r>
                </w:p>
              </w:tc>
              <w:tc>
                <w:tcPr>
                  <w:tcW w:w="1092"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6</w:t>
                  </w:r>
                  <w:r w:rsidRPr="001A5EFA">
                    <w:rPr>
                      <w:rFonts w:ascii="Times New Roman" w:hAnsi="Times New Roman" w:cs="Times New Roman"/>
                      <w:szCs w:val="21"/>
                    </w:rPr>
                    <w:t>.0%</w:t>
                  </w:r>
                </w:p>
              </w:tc>
              <w:tc>
                <w:tcPr>
                  <w:tcW w:w="1538"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3.0</w:t>
                  </w:r>
                  <w:r w:rsidRPr="001A5EFA">
                    <w:rPr>
                      <w:rFonts w:ascii="Times New Roman" w:hAnsi="Times New Roman" w:cs="Times New Roman"/>
                      <w:szCs w:val="21"/>
                    </w:rPr>
                    <w:t>%</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0.6</w:t>
                  </w:r>
                  <w:r w:rsidRPr="001A5EFA">
                    <w:rPr>
                      <w:rFonts w:ascii="Times New Roman" w:hAnsi="Times New Roman" w:cs="Times New Roman"/>
                      <w:szCs w:val="21"/>
                    </w:rPr>
                    <w:t>%</w:t>
                  </w:r>
                  <w:r w:rsidR="00C51829" w:rsidRPr="001A5EFA">
                    <w:rPr>
                      <w:rFonts w:ascii="Times New Roman" w:hAnsi="Times New Roman" w:cs="Times New Roman" w:hint="eastAsia"/>
                      <w:szCs w:val="21"/>
                    </w:rPr>
                    <w:t xml:space="preserve"> FS</w:t>
                  </w:r>
                </w:p>
              </w:tc>
            </w:tr>
            <w:tr w:rsidR="009A6F81" w:rsidRPr="001A5EFA" w:rsidTr="002558B0">
              <w:trPr>
                <w:jc w:val="center"/>
              </w:trPr>
              <w:tc>
                <w:tcPr>
                  <w:tcW w:w="1296"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10</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1</w:t>
                  </w:r>
                  <w:r w:rsidRPr="001A5EFA">
                    <w:rPr>
                      <w:rFonts w:ascii="Times New Roman" w:hAnsi="Times New Roman" w:cs="Times New Roman"/>
                      <w:szCs w:val="21"/>
                    </w:rPr>
                    <w:t>0</w:t>
                  </w:r>
                  <w:r w:rsidRPr="001A5EFA">
                    <w:rPr>
                      <w:rFonts w:ascii="Times New Roman" w:hAnsi="Times New Roman" w:cs="Times New Roman" w:hint="eastAsia"/>
                      <w:szCs w:val="21"/>
                    </w:rPr>
                    <w:t>.0</w:t>
                  </w:r>
                  <w:r w:rsidRPr="001A5EFA">
                    <w:rPr>
                      <w:rFonts w:ascii="Times New Roman" w:hAnsi="Times New Roman" w:cs="Times New Roman"/>
                      <w:szCs w:val="21"/>
                    </w:rPr>
                    <w:t>%</w:t>
                  </w:r>
                </w:p>
              </w:tc>
              <w:tc>
                <w:tcPr>
                  <w:tcW w:w="1092"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10</w:t>
                  </w:r>
                  <w:r w:rsidRPr="001A5EFA">
                    <w:rPr>
                      <w:rFonts w:ascii="Times New Roman" w:hAnsi="Times New Roman" w:cs="Times New Roman"/>
                      <w:szCs w:val="21"/>
                    </w:rPr>
                    <w:t>.0%</w:t>
                  </w:r>
                </w:p>
              </w:tc>
              <w:tc>
                <w:tcPr>
                  <w:tcW w:w="1538"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hint="eastAsia"/>
                      <w:szCs w:val="21"/>
                    </w:rPr>
                    <w:t>5.0</w:t>
                  </w:r>
                  <w:r w:rsidRPr="001A5EFA">
                    <w:rPr>
                      <w:rFonts w:ascii="Times New Roman" w:hAnsi="Times New Roman" w:cs="Times New Roman"/>
                      <w:szCs w:val="21"/>
                    </w:rPr>
                    <w:t>%</w:t>
                  </w:r>
                </w:p>
              </w:tc>
              <w:tc>
                <w:tcPr>
                  <w:tcW w:w="1315" w:type="dxa"/>
                  <w:vAlign w:val="center"/>
                </w:tcPr>
                <w:p w:rsidR="009A6F81" w:rsidRPr="001A5EFA" w:rsidRDefault="009A6F81" w:rsidP="00246CA8">
                  <w:pPr>
                    <w:spacing w:line="240" w:lineRule="exact"/>
                    <w:jc w:val="center"/>
                    <w:rPr>
                      <w:rFonts w:ascii="Times New Roman" w:hAnsi="Times New Roman" w:cs="Times New Roman"/>
                      <w:szCs w:val="21"/>
                    </w:rPr>
                  </w:pPr>
                  <w:r w:rsidRPr="001A5EFA">
                    <w:rPr>
                      <w:rFonts w:ascii="Times New Roman" w:hAnsi="Times New Roman" w:cs="Times New Roman"/>
                      <w:szCs w:val="21"/>
                    </w:rPr>
                    <w:t>±</w:t>
                  </w:r>
                  <w:r w:rsidRPr="001A5EFA">
                    <w:rPr>
                      <w:rFonts w:ascii="Times New Roman" w:hAnsi="Times New Roman" w:cs="Times New Roman" w:hint="eastAsia"/>
                      <w:szCs w:val="21"/>
                    </w:rPr>
                    <w:t>1.0</w:t>
                  </w:r>
                  <w:r w:rsidRPr="001A5EFA">
                    <w:rPr>
                      <w:rFonts w:ascii="Times New Roman" w:hAnsi="Times New Roman" w:cs="Times New Roman"/>
                      <w:szCs w:val="21"/>
                    </w:rPr>
                    <w:t>%</w:t>
                  </w:r>
                  <w:r w:rsidR="00C51829" w:rsidRPr="001A5EFA">
                    <w:rPr>
                      <w:rFonts w:ascii="Times New Roman" w:hAnsi="Times New Roman" w:cs="Times New Roman" w:hint="eastAsia"/>
                      <w:szCs w:val="21"/>
                    </w:rPr>
                    <w:t xml:space="preserve"> FS</w:t>
                  </w:r>
                </w:p>
              </w:tc>
            </w:tr>
          </w:tbl>
          <w:p w:rsidR="00246CA8" w:rsidRDefault="00246CA8" w:rsidP="00C51829">
            <w:pPr>
              <w:spacing w:line="360" w:lineRule="auto"/>
              <w:jc w:val="left"/>
              <w:rPr>
                <w:rFonts w:ascii="Times New Roman" w:hAnsi="Times New Roman" w:cs="Times New Roman"/>
                <w:sz w:val="24"/>
                <w:szCs w:val="24"/>
              </w:rPr>
            </w:pPr>
          </w:p>
          <w:p w:rsidR="001A56AB" w:rsidRPr="001A5EFA" w:rsidRDefault="001A56AB" w:rsidP="00C51829">
            <w:pPr>
              <w:spacing w:line="360" w:lineRule="auto"/>
              <w:jc w:val="left"/>
              <w:rPr>
                <w:rFonts w:ascii="Times New Roman" w:hAnsi="Times New Roman" w:cs="Times New Roman"/>
                <w:sz w:val="24"/>
                <w:szCs w:val="24"/>
              </w:rPr>
            </w:pPr>
            <w:r w:rsidRPr="001A5EFA">
              <w:rPr>
                <w:rFonts w:ascii="Times New Roman" w:hAnsi="Times New Roman" w:cs="Times New Roman" w:hint="eastAsia"/>
                <w:sz w:val="24"/>
                <w:szCs w:val="24"/>
              </w:rPr>
              <w:t xml:space="preserve">3 </w:t>
            </w:r>
            <w:r w:rsidRPr="001A5EFA">
              <w:rPr>
                <w:rFonts w:ascii="Times New Roman" w:hAnsi="Times New Roman" w:cs="Times New Roman" w:hint="eastAsia"/>
                <w:sz w:val="24"/>
                <w:szCs w:val="24"/>
              </w:rPr>
              <w:t>主要测量标准的技术指标</w:t>
            </w:r>
          </w:p>
          <w:p w:rsidR="001A5EFA" w:rsidRPr="001A5EFA" w:rsidRDefault="001A5EFA" w:rsidP="001A5EFA">
            <w:pPr>
              <w:spacing w:line="360" w:lineRule="auto"/>
              <w:jc w:val="center"/>
              <w:rPr>
                <w:rFonts w:ascii="Times New Roman" w:hAnsi="Times New Roman" w:cs="Times New Roman"/>
                <w:sz w:val="24"/>
                <w:szCs w:val="24"/>
              </w:rPr>
            </w:pPr>
            <w:r w:rsidRPr="001A5EFA">
              <w:rPr>
                <w:rFonts w:ascii="Times New Roman" w:hAnsi="Times New Roman" w:cs="Times New Roman" w:hint="eastAsia"/>
                <w:szCs w:val="24"/>
              </w:rPr>
              <w:t>表</w:t>
            </w:r>
            <w:r w:rsidR="00834945">
              <w:rPr>
                <w:rFonts w:ascii="Times New Roman" w:hAnsi="Times New Roman" w:cs="Times New Roman" w:hint="eastAsia"/>
                <w:szCs w:val="24"/>
              </w:rPr>
              <w:t>2</w:t>
            </w:r>
            <w:r w:rsidRPr="001A5EFA">
              <w:rPr>
                <w:rFonts w:ascii="Times New Roman" w:hAnsi="Times New Roman" w:cs="Times New Roman" w:hint="eastAsia"/>
                <w:szCs w:val="24"/>
              </w:rPr>
              <w:t>主要测量标准的技术指标</w:t>
            </w:r>
          </w:p>
          <w:tbl>
            <w:tblPr>
              <w:tblStyle w:val="a5"/>
              <w:tblW w:w="6295" w:type="dxa"/>
              <w:jc w:val="center"/>
              <w:tblBorders>
                <w:left w:val="none" w:sz="0" w:space="0" w:color="auto"/>
                <w:right w:val="none" w:sz="0" w:space="0" w:color="auto"/>
              </w:tblBorders>
              <w:tblLook w:val="04A0"/>
            </w:tblPr>
            <w:tblGrid>
              <w:gridCol w:w="1866"/>
              <w:gridCol w:w="1664"/>
              <w:gridCol w:w="2765"/>
            </w:tblGrid>
            <w:tr w:rsidR="005A00B7" w:rsidRPr="001A5EFA" w:rsidTr="001A5EFA">
              <w:trPr>
                <w:jc w:val="center"/>
              </w:trPr>
              <w:tc>
                <w:tcPr>
                  <w:tcW w:w="1866" w:type="dxa"/>
                  <w:vAlign w:val="center"/>
                </w:tcPr>
                <w:p w:rsidR="005A00B7" w:rsidRPr="001A5EFA" w:rsidRDefault="005A00B7" w:rsidP="001A5EFA">
                  <w:pPr>
                    <w:jc w:val="center"/>
                    <w:rPr>
                      <w:rFonts w:ascii="Times New Roman" w:hAnsi="Times New Roman" w:cs="Times New Roman"/>
                      <w:szCs w:val="24"/>
                    </w:rPr>
                  </w:pPr>
                  <w:r w:rsidRPr="001A5EFA">
                    <w:rPr>
                      <w:rFonts w:ascii="Times New Roman" w:hAnsiTheme="minorEastAsia" w:cs="Times New Roman"/>
                      <w:szCs w:val="24"/>
                    </w:rPr>
                    <w:t>标准设备</w:t>
                  </w:r>
                </w:p>
              </w:tc>
              <w:tc>
                <w:tcPr>
                  <w:tcW w:w="1664" w:type="dxa"/>
                  <w:vAlign w:val="center"/>
                </w:tcPr>
                <w:p w:rsidR="005A00B7" w:rsidRPr="001A5EFA" w:rsidRDefault="005A00B7" w:rsidP="001A5EFA">
                  <w:pPr>
                    <w:jc w:val="center"/>
                    <w:rPr>
                      <w:rFonts w:ascii="Times New Roman" w:hAnsi="Times New Roman" w:cs="Times New Roman"/>
                      <w:szCs w:val="24"/>
                    </w:rPr>
                  </w:pPr>
                  <w:r w:rsidRPr="001A5EFA">
                    <w:rPr>
                      <w:rFonts w:ascii="Times New Roman" w:hAnsiTheme="minorEastAsia" w:cs="Times New Roman"/>
                      <w:szCs w:val="24"/>
                    </w:rPr>
                    <w:t>测量范围</w:t>
                  </w:r>
                </w:p>
              </w:tc>
              <w:tc>
                <w:tcPr>
                  <w:tcW w:w="2765" w:type="dxa"/>
                  <w:vAlign w:val="center"/>
                </w:tcPr>
                <w:p w:rsidR="005A00B7" w:rsidRPr="001A5EFA" w:rsidRDefault="005A00B7" w:rsidP="001A5EFA">
                  <w:pPr>
                    <w:jc w:val="center"/>
                    <w:rPr>
                      <w:rFonts w:ascii="Times New Roman" w:hAnsi="Times New Roman" w:cs="Times New Roman"/>
                      <w:szCs w:val="24"/>
                    </w:rPr>
                  </w:pPr>
                  <w:r w:rsidRPr="001A5EFA">
                    <w:rPr>
                      <w:rFonts w:ascii="Times New Roman" w:hAnsiTheme="minorEastAsia" w:cs="Times New Roman"/>
                      <w:szCs w:val="24"/>
                    </w:rPr>
                    <w:t>准确度等级</w:t>
                  </w:r>
                  <w:r w:rsidRPr="001A5EFA">
                    <w:rPr>
                      <w:rFonts w:ascii="Times New Roman" w:hAnsi="Times New Roman" w:cs="Times New Roman"/>
                      <w:szCs w:val="24"/>
                    </w:rPr>
                    <w:t>/</w:t>
                  </w:r>
                  <w:r w:rsidRPr="001A5EFA">
                    <w:rPr>
                      <w:rFonts w:ascii="Times New Roman" w:hAnsiTheme="minorEastAsia" w:cs="Times New Roman"/>
                      <w:szCs w:val="24"/>
                    </w:rPr>
                    <w:t>最大允许误差</w:t>
                  </w:r>
                </w:p>
              </w:tc>
            </w:tr>
            <w:tr w:rsidR="005A00B7" w:rsidRPr="001A5EFA" w:rsidTr="001A5EFA">
              <w:trPr>
                <w:jc w:val="center"/>
              </w:trPr>
              <w:tc>
                <w:tcPr>
                  <w:tcW w:w="1866" w:type="dxa"/>
                  <w:vAlign w:val="center"/>
                </w:tcPr>
                <w:p w:rsidR="005A00B7" w:rsidRPr="001A5EFA" w:rsidRDefault="005A00B7" w:rsidP="001A5EFA">
                  <w:pPr>
                    <w:jc w:val="center"/>
                    <w:rPr>
                      <w:rFonts w:ascii="Times New Roman" w:hAnsi="Times New Roman" w:cs="Times New Roman"/>
                      <w:szCs w:val="24"/>
                    </w:rPr>
                  </w:pPr>
                  <w:r w:rsidRPr="001A5EFA">
                    <w:rPr>
                      <w:rFonts w:ascii="Times New Roman" w:hAnsiTheme="minorEastAsia" w:cs="Times New Roman"/>
                      <w:szCs w:val="24"/>
                    </w:rPr>
                    <w:t>扭矩扳子检定仪</w:t>
                  </w:r>
                </w:p>
              </w:tc>
              <w:tc>
                <w:tcPr>
                  <w:tcW w:w="1664" w:type="dxa"/>
                  <w:vAlign w:val="center"/>
                </w:tcPr>
                <w:p w:rsidR="005A00B7" w:rsidRPr="001A5EFA" w:rsidRDefault="005A00B7" w:rsidP="001A5EFA">
                  <w:pPr>
                    <w:jc w:val="center"/>
                    <w:rPr>
                      <w:rFonts w:ascii="Times New Roman" w:hAnsi="Times New Roman" w:cs="Times New Roman"/>
                      <w:szCs w:val="24"/>
                    </w:rPr>
                  </w:pPr>
                  <w:r w:rsidRPr="001A5EFA">
                    <w:rPr>
                      <w:rFonts w:ascii="Times New Roman" w:hAnsiTheme="minorEastAsia" w:cs="Times New Roman"/>
                      <w:szCs w:val="12"/>
                    </w:rPr>
                    <w:t>（</w:t>
                  </w:r>
                  <w:r w:rsidRPr="001A5EFA">
                    <w:rPr>
                      <w:rFonts w:ascii="Times New Roman" w:hAnsi="Times New Roman" w:cs="Times New Roman"/>
                      <w:szCs w:val="12"/>
                    </w:rPr>
                    <w:t>1</w:t>
                  </w:r>
                  <w:r w:rsidRPr="001A5EFA">
                    <w:rPr>
                      <w:rFonts w:ascii="Times New Roman" w:hAnsiTheme="minorEastAsia" w:cs="Times New Roman"/>
                      <w:szCs w:val="12"/>
                    </w:rPr>
                    <w:t>～</w:t>
                  </w:r>
                  <w:r w:rsidRPr="001A5EFA">
                    <w:rPr>
                      <w:rFonts w:ascii="Times New Roman" w:hAnsi="Times New Roman" w:cs="Times New Roman"/>
                      <w:szCs w:val="12"/>
                    </w:rPr>
                    <w:t>5000</w:t>
                  </w:r>
                  <w:r w:rsidRPr="001A5EFA">
                    <w:rPr>
                      <w:rFonts w:ascii="Times New Roman" w:hAnsiTheme="minorEastAsia" w:cs="Times New Roman"/>
                      <w:szCs w:val="12"/>
                    </w:rPr>
                    <w:t>）</w:t>
                  </w:r>
                  <w:r w:rsidRPr="001A5EFA">
                    <w:rPr>
                      <w:rFonts w:ascii="Times New Roman" w:hAnsi="Times New Roman" w:cs="Times New Roman"/>
                      <w:szCs w:val="12"/>
                    </w:rPr>
                    <w:t>Nm</w:t>
                  </w:r>
                </w:p>
              </w:tc>
              <w:tc>
                <w:tcPr>
                  <w:tcW w:w="2765" w:type="dxa"/>
                  <w:vAlign w:val="center"/>
                </w:tcPr>
                <w:p w:rsidR="005A00B7" w:rsidRPr="001A5EFA" w:rsidRDefault="005A00B7" w:rsidP="001A5EFA">
                  <w:pPr>
                    <w:jc w:val="center"/>
                    <w:rPr>
                      <w:rFonts w:ascii="Times New Roman" w:hAnsi="Times New Roman" w:cs="Times New Roman"/>
                      <w:szCs w:val="24"/>
                    </w:rPr>
                  </w:pPr>
                  <w:r w:rsidRPr="001A5EFA">
                    <w:rPr>
                      <w:rFonts w:ascii="Times New Roman" w:hAnsi="Times New Roman" w:cs="Times New Roman" w:hint="eastAsia"/>
                      <w:szCs w:val="24"/>
                    </w:rPr>
                    <w:t>0.3</w:t>
                  </w:r>
                  <w:r w:rsidRPr="001A5EFA">
                    <w:rPr>
                      <w:rFonts w:ascii="Times New Roman" w:hAnsi="Times New Roman" w:cs="Times New Roman" w:hint="eastAsia"/>
                      <w:szCs w:val="24"/>
                    </w:rPr>
                    <w:t>级</w:t>
                  </w:r>
                </w:p>
              </w:tc>
            </w:tr>
            <w:tr w:rsidR="005A00B7" w:rsidRPr="001A5EFA" w:rsidTr="001A5EFA">
              <w:trPr>
                <w:jc w:val="center"/>
              </w:trPr>
              <w:tc>
                <w:tcPr>
                  <w:tcW w:w="1866" w:type="dxa"/>
                  <w:vAlign w:val="center"/>
                </w:tcPr>
                <w:p w:rsidR="005A00B7" w:rsidRPr="00834945" w:rsidRDefault="005A00B7" w:rsidP="001A5EFA">
                  <w:pPr>
                    <w:jc w:val="center"/>
                    <w:rPr>
                      <w:rFonts w:ascii="Times New Roman" w:hAnsiTheme="minorEastAsia" w:cs="Times New Roman"/>
                      <w:szCs w:val="18"/>
                    </w:rPr>
                  </w:pPr>
                  <w:r w:rsidRPr="00834945">
                    <w:rPr>
                      <w:rFonts w:ascii="Times New Roman" w:hAnsiTheme="minorEastAsia" w:cs="Times New Roman" w:hint="eastAsia"/>
                      <w:szCs w:val="18"/>
                    </w:rPr>
                    <w:t>分度台</w:t>
                  </w:r>
                </w:p>
              </w:tc>
              <w:tc>
                <w:tcPr>
                  <w:tcW w:w="1664" w:type="dxa"/>
                  <w:vAlign w:val="center"/>
                </w:tcPr>
                <w:p w:rsidR="005A00B7" w:rsidRPr="00834945" w:rsidRDefault="005A00B7" w:rsidP="001A5EFA">
                  <w:pPr>
                    <w:jc w:val="center"/>
                    <w:rPr>
                      <w:rFonts w:ascii="Times New Roman" w:hAnsiTheme="minorEastAsia" w:cs="Times New Roman"/>
                      <w:szCs w:val="18"/>
                    </w:rPr>
                  </w:pPr>
                  <w:r w:rsidRPr="00834945">
                    <w:rPr>
                      <w:rFonts w:ascii="Times New Roman" w:hAnsiTheme="minorEastAsia" w:cs="Times New Roman"/>
                      <w:szCs w:val="18"/>
                    </w:rPr>
                    <w:t>（</w:t>
                  </w:r>
                  <w:r w:rsidRPr="00834945">
                    <w:rPr>
                      <w:rFonts w:ascii="Times New Roman" w:hAnsi="Times New Roman" w:cs="Times New Roman" w:hint="eastAsia"/>
                      <w:szCs w:val="18"/>
                    </w:rPr>
                    <w:t>0</w:t>
                  </w:r>
                  <w:r w:rsidRPr="00834945">
                    <w:rPr>
                      <w:rFonts w:ascii="Times New Roman" w:hAnsiTheme="minorEastAsia" w:cs="Times New Roman"/>
                      <w:szCs w:val="18"/>
                    </w:rPr>
                    <w:t>～</w:t>
                  </w:r>
                  <w:r w:rsidRPr="00834945">
                    <w:rPr>
                      <w:rFonts w:ascii="Times New Roman" w:hAnsiTheme="minorEastAsia" w:cs="Times New Roman" w:hint="eastAsia"/>
                      <w:szCs w:val="18"/>
                    </w:rPr>
                    <w:t>36</w:t>
                  </w:r>
                  <w:r w:rsidRPr="00834945">
                    <w:rPr>
                      <w:rFonts w:ascii="Times New Roman" w:hAnsi="Times New Roman" w:cs="Times New Roman"/>
                      <w:szCs w:val="18"/>
                    </w:rPr>
                    <w:t>0</w:t>
                  </w:r>
                  <w:r w:rsidRPr="00834945">
                    <w:rPr>
                      <w:rFonts w:ascii="Times New Roman" w:hAnsiTheme="minorEastAsia" w:cs="Times New Roman"/>
                      <w:szCs w:val="18"/>
                    </w:rPr>
                    <w:t>）</w:t>
                  </w:r>
                  <w:r w:rsidRPr="00834945">
                    <w:rPr>
                      <w:rFonts w:ascii="Times New Roman" w:hAnsiTheme="minorEastAsia" w:cs="Times New Roman" w:hint="eastAsia"/>
                      <w:szCs w:val="18"/>
                    </w:rPr>
                    <w:t>°</w:t>
                  </w:r>
                </w:p>
              </w:tc>
              <w:tc>
                <w:tcPr>
                  <w:tcW w:w="2765" w:type="dxa"/>
                  <w:vAlign w:val="center"/>
                </w:tcPr>
                <w:p w:rsidR="005A00B7" w:rsidRPr="00834945" w:rsidRDefault="001A5EFA" w:rsidP="00362F41">
                  <w:pPr>
                    <w:jc w:val="center"/>
                    <w:rPr>
                      <w:rFonts w:ascii="Times New Roman" w:hAnsi="Times New Roman" w:cs="Times New Roman"/>
                      <w:szCs w:val="18"/>
                      <w:highlight w:val="red"/>
                    </w:rPr>
                  </w:pPr>
                  <w:r w:rsidRPr="00834945">
                    <w:rPr>
                      <w:rFonts w:ascii="Times New Roman" w:hAnsi="Times New Roman" w:cs="Times New Roman"/>
                      <w:szCs w:val="18"/>
                    </w:rPr>
                    <w:t>±</w:t>
                  </w:r>
                  <w:r w:rsidRPr="00834945">
                    <w:rPr>
                      <w:rFonts w:ascii="Times New Roman" w:hAnsi="Times New Roman" w:cs="Times New Roman" w:hint="eastAsia"/>
                      <w:szCs w:val="18"/>
                    </w:rPr>
                    <w:t>0.</w:t>
                  </w:r>
                  <w:r w:rsidR="00362F41" w:rsidRPr="00834945">
                    <w:rPr>
                      <w:rFonts w:ascii="Times New Roman" w:hAnsi="Times New Roman" w:cs="Times New Roman" w:hint="eastAsia"/>
                      <w:szCs w:val="18"/>
                    </w:rPr>
                    <w:t>1</w:t>
                  </w:r>
                  <w:r w:rsidRPr="00834945">
                    <w:rPr>
                      <w:rFonts w:ascii="Times New Roman" w:hAnsi="Times New Roman" w:cs="Times New Roman"/>
                      <w:szCs w:val="18"/>
                    </w:rPr>
                    <w:t xml:space="preserve"> º</w:t>
                  </w:r>
                </w:p>
              </w:tc>
            </w:tr>
          </w:tbl>
          <w:p w:rsidR="009A6F81" w:rsidRPr="001A5EFA" w:rsidRDefault="00851884" w:rsidP="00C51829">
            <w:pPr>
              <w:spacing w:line="360" w:lineRule="auto"/>
              <w:jc w:val="left"/>
              <w:rPr>
                <w:rFonts w:ascii="Times New Roman" w:hAnsi="Times New Roman" w:cs="Times New Roman"/>
                <w:sz w:val="24"/>
                <w:szCs w:val="24"/>
              </w:rPr>
            </w:pPr>
            <w:r w:rsidRPr="001A5EFA">
              <w:rPr>
                <w:rFonts w:ascii="Times New Roman" w:hAnsi="Times New Roman" w:cs="Times New Roman" w:hint="eastAsia"/>
                <w:sz w:val="24"/>
                <w:szCs w:val="24"/>
              </w:rPr>
              <w:t>4</w:t>
            </w:r>
            <w:r w:rsidR="009A6F81" w:rsidRPr="001A5EFA">
              <w:rPr>
                <w:rFonts w:ascii="Times New Roman" w:hAnsiTheme="minorEastAsia" w:cs="Times New Roman"/>
                <w:sz w:val="24"/>
                <w:szCs w:val="24"/>
              </w:rPr>
              <w:t>计量项目</w:t>
            </w:r>
            <w:r w:rsidR="001A56AB" w:rsidRPr="001A5EFA">
              <w:rPr>
                <w:rFonts w:ascii="Times New Roman" w:hAnsiTheme="minorEastAsia" w:cs="Times New Roman" w:hint="eastAsia"/>
                <w:sz w:val="24"/>
                <w:szCs w:val="24"/>
              </w:rPr>
              <w:t>及技术原理</w:t>
            </w:r>
          </w:p>
          <w:p w:rsidR="001A56AB" w:rsidRPr="001A5EFA" w:rsidRDefault="001A56AB" w:rsidP="00BC0FE6">
            <w:pPr>
              <w:spacing w:line="360" w:lineRule="auto"/>
              <w:jc w:val="left"/>
              <w:rPr>
                <w:rFonts w:ascii="Times New Roman" w:hAnsi="Times New Roman" w:cs="Times New Roman"/>
                <w:sz w:val="24"/>
                <w:szCs w:val="24"/>
              </w:rPr>
            </w:pPr>
            <w:r w:rsidRPr="001A5EFA">
              <w:rPr>
                <w:rFonts w:ascii="Times New Roman" w:hAnsi="Times New Roman" w:cs="Times New Roman" w:hint="eastAsia"/>
                <w:sz w:val="24"/>
                <w:szCs w:val="24"/>
              </w:rPr>
              <w:t xml:space="preserve">4.1 </w:t>
            </w:r>
            <w:r w:rsidRPr="001A5EFA">
              <w:rPr>
                <w:rFonts w:ascii="Times New Roman" w:hAnsi="Times New Roman" w:cs="Times New Roman" w:hint="eastAsia"/>
                <w:sz w:val="24"/>
                <w:szCs w:val="24"/>
              </w:rPr>
              <w:t>计量项目</w:t>
            </w:r>
          </w:p>
          <w:p w:rsidR="00BC0FE6" w:rsidRPr="001A5EFA" w:rsidRDefault="00BC0FE6" w:rsidP="00BC0FE6">
            <w:pPr>
              <w:spacing w:line="360" w:lineRule="auto"/>
              <w:jc w:val="left"/>
              <w:rPr>
                <w:rFonts w:ascii="Times New Roman" w:hAnsiTheme="minorEastAsia" w:cs="Times New Roman"/>
                <w:sz w:val="24"/>
                <w:szCs w:val="24"/>
              </w:rPr>
            </w:pPr>
            <w:r w:rsidRPr="001A5EFA">
              <w:rPr>
                <w:rFonts w:ascii="Times New Roman" w:hAnsi="Times New Roman" w:cs="Times New Roman" w:hint="eastAsia"/>
                <w:sz w:val="24"/>
                <w:szCs w:val="24"/>
              </w:rPr>
              <w:t>（</w:t>
            </w:r>
            <w:r w:rsidRPr="001A5EFA">
              <w:rPr>
                <w:rFonts w:ascii="Times New Roman" w:hAnsi="Times New Roman" w:cs="Times New Roman" w:hint="eastAsia"/>
                <w:sz w:val="24"/>
                <w:szCs w:val="24"/>
              </w:rPr>
              <w:t>1</w:t>
            </w:r>
            <w:r w:rsidRPr="001A5EFA">
              <w:rPr>
                <w:rFonts w:ascii="Times New Roman" w:hAnsi="Times New Roman" w:cs="Times New Roman" w:hint="eastAsia"/>
                <w:sz w:val="24"/>
                <w:szCs w:val="24"/>
              </w:rPr>
              <w:t>）</w:t>
            </w:r>
            <w:r w:rsidR="009A6F81" w:rsidRPr="001A5EFA">
              <w:rPr>
                <w:rFonts w:ascii="Times New Roman" w:hAnsiTheme="minorEastAsia" w:cs="Times New Roman"/>
                <w:sz w:val="24"/>
                <w:szCs w:val="24"/>
              </w:rPr>
              <w:t>通用技术要求</w:t>
            </w:r>
            <w:r w:rsidRPr="001A5EFA">
              <w:rPr>
                <w:rFonts w:ascii="Times New Roman" w:hAnsiTheme="minorEastAsia" w:cs="Times New Roman" w:hint="eastAsia"/>
                <w:sz w:val="24"/>
                <w:szCs w:val="24"/>
              </w:rPr>
              <w:t>；</w:t>
            </w:r>
          </w:p>
          <w:p w:rsidR="00BC0FE6" w:rsidRPr="001A5EFA" w:rsidRDefault="00BC0FE6" w:rsidP="00BC0FE6">
            <w:pPr>
              <w:spacing w:line="360" w:lineRule="auto"/>
              <w:jc w:val="left"/>
              <w:rPr>
                <w:rFonts w:ascii="Times New Roman" w:hAnsiTheme="minorEastAsia" w:cs="Times New Roman"/>
                <w:sz w:val="24"/>
                <w:szCs w:val="24"/>
              </w:rPr>
            </w:pPr>
            <w:r w:rsidRPr="001A5EFA">
              <w:rPr>
                <w:rFonts w:ascii="Times New Roman" w:hAnsiTheme="minorEastAsia" w:cs="Times New Roman" w:hint="eastAsia"/>
                <w:sz w:val="24"/>
                <w:szCs w:val="24"/>
              </w:rPr>
              <w:t>（</w:t>
            </w:r>
            <w:r w:rsidRPr="001A5EFA">
              <w:rPr>
                <w:rFonts w:ascii="Times New Roman" w:hAnsiTheme="minorEastAsia" w:cs="Times New Roman" w:hint="eastAsia"/>
                <w:sz w:val="24"/>
                <w:szCs w:val="24"/>
              </w:rPr>
              <w:t>2</w:t>
            </w:r>
            <w:r w:rsidRPr="001A5EFA">
              <w:rPr>
                <w:rFonts w:ascii="Times New Roman" w:hAnsiTheme="minorEastAsia" w:cs="Times New Roman" w:hint="eastAsia"/>
                <w:sz w:val="24"/>
                <w:szCs w:val="24"/>
              </w:rPr>
              <w:t>）</w:t>
            </w:r>
            <w:r w:rsidR="009A6F81" w:rsidRPr="001A5EFA">
              <w:rPr>
                <w:rFonts w:ascii="Times New Roman" w:hAnsiTheme="minorEastAsia" w:cs="Times New Roman"/>
                <w:sz w:val="24"/>
                <w:szCs w:val="24"/>
              </w:rPr>
              <w:t>转角示值误差</w:t>
            </w:r>
            <w:r w:rsidRPr="001A5EFA">
              <w:rPr>
                <w:rFonts w:ascii="Times New Roman" w:hAnsiTheme="minorEastAsia" w:cs="Times New Roman" w:hint="eastAsia"/>
                <w:sz w:val="24"/>
                <w:szCs w:val="24"/>
              </w:rPr>
              <w:t>；</w:t>
            </w:r>
          </w:p>
          <w:p w:rsidR="00BC0FE6" w:rsidRPr="001A5EFA" w:rsidRDefault="00BC0FE6" w:rsidP="00BC0FE6">
            <w:pPr>
              <w:spacing w:line="360" w:lineRule="auto"/>
              <w:jc w:val="left"/>
              <w:rPr>
                <w:rFonts w:ascii="Times New Roman" w:hAnsiTheme="minorEastAsia" w:cs="Times New Roman"/>
                <w:sz w:val="24"/>
                <w:szCs w:val="24"/>
              </w:rPr>
            </w:pPr>
            <w:r w:rsidRPr="001A5EFA">
              <w:rPr>
                <w:rFonts w:ascii="Times New Roman" w:hAnsiTheme="minorEastAsia" w:cs="Times New Roman" w:hint="eastAsia"/>
                <w:sz w:val="24"/>
                <w:szCs w:val="24"/>
              </w:rPr>
              <w:t>（</w:t>
            </w:r>
            <w:r w:rsidRPr="001A5EFA">
              <w:rPr>
                <w:rFonts w:ascii="Times New Roman" w:hAnsiTheme="minorEastAsia" w:cs="Times New Roman" w:hint="eastAsia"/>
                <w:sz w:val="24"/>
                <w:szCs w:val="24"/>
              </w:rPr>
              <w:t>3</w:t>
            </w:r>
            <w:r w:rsidRPr="001A5EFA">
              <w:rPr>
                <w:rFonts w:ascii="Times New Roman" w:hAnsiTheme="minorEastAsia" w:cs="Times New Roman" w:hint="eastAsia"/>
                <w:sz w:val="24"/>
                <w:szCs w:val="24"/>
              </w:rPr>
              <w:t>）</w:t>
            </w:r>
            <w:r w:rsidR="009A6F81" w:rsidRPr="001A5EFA">
              <w:rPr>
                <w:rFonts w:ascii="Times New Roman" w:hAnsiTheme="minorEastAsia" w:cs="Times New Roman"/>
                <w:sz w:val="24"/>
                <w:szCs w:val="24"/>
              </w:rPr>
              <w:t>转角重复性</w:t>
            </w:r>
            <w:r w:rsidRPr="001A5EFA">
              <w:rPr>
                <w:rFonts w:ascii="Times New Roman" w:hAnsiTheme="minorEastAsia" w:cs="Times New Roman" w:hint="eastAsia"/>
                <w:sz w:val="24"/>
                <w:szCs w:val="24"/>
              </w:rPr>
              <w:t>；</w:t>
            </w:r>
          </w:p>
          <w:p w:rsidR="00BC0FE6" w:rsidRPr="001A5EFA" w:rsidRDefault="00BC0FE6" w:rsidP="00BC0FE6">
            <w:pPr>
              <w:spacing w:line="360" w:lineRule="auto"/>
              <w:jc w:val="left"/>
              <w:rPr>
                <w:rFonts w:ascii="Times New Roman" w:hAnsiTheme="minorEastAsia" w:cs="Times New Roman"/>
                <w:sz w:val="24"/>
                <w:szCs w:val="24"/>
              </w:rPr>
            </w:pPr>
            <w:r w:rsidRPr="001A5EFA">
              <w:rPr>
                <w:rFonts w:ascii="Times New Roman" w:hAnsiTheme="minorEastAsia" w:cs="Times New Roman" w:hint="eastAsia"/>
                <w:sz w:val="24"/>
                <w:szCs w:val="24"/>
              </w:rPr>
              <w:t>（</w:t>
            </w:r>
            <w:r w:rsidRPr="001A5EFA">
              <w:rPr>
                <w:rFonts w:ascii="Times New Roman" w:hAnsiTheme="minorEastAsia" w:cs="Times New Roman" w:hint="eastAsia"/>
                <w:sz w:val="24"/>
                <w:szCs w:val="24"/>
              </w:rPr>
              <w:t>4</w:t>
            </w:r>
            <w:r w:rsidRPr="001A5EFA">
              <w:rPr>
                <w:rFonts w:ascii="Times New Roman" w:hAnsiTheme="minorEastAsia" w:cs="Times New Roman" w:hint="eastAsia"/>
                <w:sz w:val="24"/>
                <w:szCs w:val="24"/>
              </w:rPr>
              <w:t>）</w:t>
            </w:r>
            <w:r w:rsidR="009A6F81" w:rsidRPr="001A5EFA">
              <w:rPr>
                <w:rFonts w:ascii="Times New Roman" w:hAnsiTheme="minorEastAsia" w:cs="Times New Roman"/>
                <w:sz w:val="24"/>
                <w:szCs w:val="24"/>
              </w:rPr>
              <w:t>扭矩示值误差</w:t>
            </w:r>
            <w:r w:rsidRPr="001A5EFA">
              <w:rPr>
                <w:rFonts w:ascii="Times New Roman" w:hAnsiTheme="minorEastAsia" w:cs="Times New Roman" w:hint="eastAsia"/>
                <w:sz w:val="24"/>
                <w:szCs w:val="24"/>
              </w:rPr>
              <w:t>；</w:t>
            </w:r>
          </w:p>
          <w:p w:rsidR="00BC0FE6" w:rsidRPr="001A5EFA" w:rsidRDefault="00BC0FE6" w:rsidP="00BC0FE6">
            <w:pPr>
              <w:spacing w:line="360" w:lineRule="auto"/>
              <w:jc w:val="left"/>
              <w:rPr>
                <w:rFonts w:ascii="Times New Roman" w:hAnsiTheme="minorEastAsia" w:cs="Times New Roman"/>
                <w:sz w:val="24"/>
                <w:szCs w:val="24"/>
              </w:rPr>
            </w:pPr>
            <w:r w:rsidRPr="001A5EFA">
              <w:rPr>
                <w:rFonts w:ascii="Times New Roman" w:hAnsiTheme="minorEastAsia" w:cs="Times New Roman" w:hint="eastAsia"/>
                <w:sz w:val="24"/>
                <w:szCs w:val="24"/>
              </w:rPr>
              <w:t>（</w:t>
            </w:r>
            <w:r w:rsidRPr="001A5EFA">
              <w:rPr>
                <w:rFonts w:ascii="Times New Roman" w:hAnsiTheme="minorEastAsia" w:cs="Times New Roman" w:hint="eastAsia"/>
                <w:sz w:val="24"/>
                <w:szCs w:val="24"/>
              </w:rPr>
              <w:t>5</w:t>
            </w:r>
            <w:r w:rsidRPr="001A5EFA">
              <w:rPr>
                <w:rFonts w:ascii="Times New Roman" w:hAnsiTheme="minorEastAsia" w:cs="Times New Roman" w:hint="eastAsia"/>
                <w:sz w:val="24"/>
                <w:szCs w:val="24"/>
              </w:rPr>
              <w:t>）</w:t>
            </w:r>
            <w:r w:rsidR="009A6F81" w:rsidRPr="001A5EFA">
              <w:rPr>
                <w:rFonts w:ascii="Times New Roman" w:hAnsiTheme="minorEastAsia" w:cs="Times New Roman"/>
                <w:sz w:val="24"/>
                <w:szCs w:val="24"/>
              </w:rPr>
              <w:t>扭矩示值重复性</w:t>
            </w:r>
            <w:r w:rsidRPr="001A5EFA">
              <w:rPr>
                <w:rFonts w:ascii="Times New Roman" w:hAnsiTheme="minorEastAsia" w:cs="Times New Roman" w:hint="eastAsia"/>
                <w:sz w:val="24"/>
                <w:szCs w:val="24"/>
              </w:rPr>
              <w:t>；</w:t>
            </w:r>
          </w:p>
          <w:p w:rsidR="00BC0FE6" w:rsidRPr="001A5EFA" w:rsidRDefault="00BC0FE6" w:rsidP="00BC0FE6">
            <w:pPr>
              <w:spacing w:line="360" w:lineRule="auto"/>
              <w:jc w:val="left"/>
              <w:rPr>
                <w:rFonts w:ascii="Times New Roman" w:hAnsiTheme="minorEastAsia" w:cs="Times New Roman"/>
                <w:sz w:val="24"/>
                <w:szCs w:val="24"/>
              </w:rPr>
            </w:pPr>
            <w:r w:rsidRPr="001A5EFA">
              <w:rPr>
                <w:rFonts w:ascii="Times New Roman" w:hAnsiTheme="minorEastAsia" w:cs="Times New Roman" w:hint="eastAsia"/>
                <w:sz w:val="24"/>
                <w:szCs w:val="24"/>
              </w:rPr>
              <w:t>（</w:t>
            </w:r>
            <w:r w:rsidRPr="001A5EFA">
              <w:rPr>
                <w:rFonts w:ascii="Times New Roman" w:hAnsiTheme="minorEastAsia" w:cs="Times New Roman" w:hint="eastAsia"/>
                <w:sz w:val="24"/>
                <w:szCs w:val="24"/>
              </w:rPr>
              <w:t>6</w:t>
            </w:r>
            <w:r w:rsidRPr="001A5EFA">
              <w:rPr>
                <w:rFonts w:ascii="Times New Roman" w:hAnsiTheme="minorEastAsia" w:cs="Times New Roman" w:hint="eastAsia"/>
                <w:sz w:val="24"/>
                <w:szCs w:val="24"/>
              </w:rPr>
              <w:t>）</w:t>
            </w:r>
            <w:r w:rsidR="009A6F81" w:rsidRPr="001A5EFA">
              <w:rPr>
                <w:rFonts w:ascii="Times New Roman" w:hAnsiTheme="minorEastAsia" w:cs="Times New Roman"/>
                <w:sz w:val="24"/>
                <w:szCs w:val="24"/>
              </w:rPr>
              <w:t>扭矩示值相对分辨力</w:t>
            </w:r>
            <w:r w:rsidRPr="001A5EFA">
              <w:rPr>
                <w:rFonts w:ascii="Times New Roman" w:hAnsiTheme="minorEastAsia" w:cs="Times New Roman" w:hint="eastAsia"/>
                <w:sz w:val="24"/>
                <w:szCs w:val="24"/>
              </w:rPr>
              <w:t>；</w:t>
            </w:r>
          </w:p>
          <w:p w:rsidR="00EA5AAB" w:rsidRPr="001A5EFA" w:rsidRDefault="00BC0FE6" w:rsidP="001A5EFA">
            <w:pPr>
              <w:spacing w:line="360" w:lineRule="auto"/>
              <w:jc w:val="left"/>
              <w:rPr>
                <w:rFonts w:ascii="Times New Roman" w:hAnsiTheme="minorEastAsia" w:cs="Times New Roman"/>
                <w:sz w:val="24"/>
                <w:szCs w:val="24"/>
              </w:rPr>
            </w:pPr>
            <w:r w:rsidRPr="001A5EFA">
              <w:rPr>
                <w:rFonts w:ascii="Times New Roman" w:hAnsiTheme="minorEastAsia" w:cs="Times New Roman" w:hint="eastAsia"/>
                <w:sz w:val="24"/>
                <w:szCs w:val="24"/>
              </w:rPr>
              <w:t>（</w:t>
            </w:r>
            <w:r w:rsidRPr="001A5EFA">
              <w:rPr>
                <w:rFonts w:ascii="Times New Roman" w:hAnsiTheme="minorEastAsia" w:cs="Times New Roman" w:hint="eastAsia"/>
                <w:sz w:val="24"/>
                <w:szCs w:val="24"/>
              </w:rPr>
              <w:t>7</w:t>
            </w:r>
            <w:r w:rsidRPr="001A5EFA">
              <w:rPr>
                <w:rFonts w:ascii="Times New Roman" w:hAnsiTheme="minorEastAsia" w:cs="Times New Roman" w:hint="eastAsia"/>
                <w:sz w:val="24"/>
                <w:szCs w:val="24"/>
              </w:rPr>
              <w:t>）</w:t>
            </w:r>
            <w:r w:rsidR="009A6F81" w:rsidRPr="001A5EFA">
              <w:rPr>
                <w:rFonts w:ascii="Times New Roman" w:hAnsiTheme="minorEastAsia" w:cs="Times New Roman"/>
                <w:sz w:val="24"/>
                <w:szCs w:val="24"/>
              </w:rPr>
              <w:t>扭矩回零误差</w:t>
            </w:r>
            <w:r w:rsidR="00DC6FA4" w:rsidRPr="001A5EFA">
              <w:rPr>
                <w:rFonts w:ascii="Times New Roman" w:hAnsiTheme="minorEastAsia" w:cs="Times New Roman" w:hint="eastAsia"/>
                <w:sz w:val="24"/>
                <w:szCs w:val="24"/>
              </w:rPr>
              <w:t>。</w:t>
            </w:r>
          </w:p>
          <w:p w:rsidR="001A56AB" w:rsidRPr="001A5EFA" w:rsidRDefault="001A56AB" w:rsidP="001A5EFA">
            <w:pPr>
              <w:spacing w:line="360" w:lineRule="auto"/>
              <w:jc w:val="left"/>
              <w:rPr>
                <w:rFonts w:ascii="Times New Roman" w:hAnsiTheme="minorEastAsia" w:cs="Times New Roman"/>
                <w:sz w:val="24"/>
                <w:szCs w:val="24"/>
              </w:rPr>
            </w:pPr>
            <w:r w:rsidRPr="001A5EFA">
              <w:rPr>
                <w:rFonts w:ascii="Times New Roman" w:hAnsiTheme="minorEastAsia" w:cs="Times New Roman" w:hint="eastAsia"/>
                <w:sz w:val="24"/>
                <w:szCs w:val="24"/>
              </w:rPr>
              <w:t xml:space="preserve">4.2 </w:t>
            </w:r>
            <w:r w:rsidRPr="001A5EFA">
              <w:rPr>
                <w:rFonts w:ascii="Times New Roman" w:hAnsiTheme="minorEastAsia" w:cs="Times New Roman" w:hint="eastAsia"/>
                <w:sz w:val="24"/>
                <w:szCs w:val="24"/>
              </w:rPr>
              <w:t>技术原理</w:t>
            </w:r>
          </w:p>
          <w:p w:rsidR="001A56AB" w:rsidRPr="001A5EFA" w:rsidRDefault="001A56AB" w:rsidP="001A5EFA">
            <w:pPr>
              <w:spacing w:line="360" w:lineRule="auto"/>
              <w:jc w:val="left"/>
              <w:rPr>
                <w:rFonts w:ascii="Times New Roman" w:hAnsiTheme="minorEastAsia" w:cs="Times New Roman"/>
                <w:sz w:val="24"/>
                <w:szCs w:val="24"/>
              </w:rPr>
            </w:pPr>
            <w:r w:rsidRPr="001A5EFA">
              <w:rPr>
                <w:rFonts w:ascii="Times New Roman" w:hAnsiTheme="minorEastAsia" w:cs="Times New Roman" w:hint="eastAsia"/>
                <w:sz w:val="24"/>
                <w:szCs w:val="24"/>
              </w:rPr>
              <w:t>（</w:t>
            </w:r>
            <w:r w:rsidRPr="001A5EFA">
              <w:rPr>
                <w:rFonts w:ascii="Times New Roman" w:hAnsiTheme="minorEastAsia" w:cs="Times New Roman" w:hint="eastAsia"/>
                <w:sz w:val="24"/>
                <w:szCs w:val="24"/>
              </w:rPr>
              <w:t>1</w:t>
            </w:r>
            <w:r w:rsidRPr="001A5EFA">
              <w:rPr>
                <w:rFonts w:ascii="Times New Roman" w:hAnsiTheme="minorEastAsia" w:cs="Times New Roman" w:hint="eastAsia"/>
                <w:sz w:val="24"/>
                <w:szCs w:val="24"/>
              </w:rPr>
              <w:t>）扭矩参数</w:t>
            </w:r>
          </w:p>
          <w:p w:rsidR="001A56AB" w:rsidRPr="001A5EFA" w:rsidRDefault="001A56AB" w:rsidP="001A5EFA">
            <w:pPr>
              <w:spacing w:line="360" w:lineRule="auto"/>
              <w:ind w:firstLineChars="200" w:firstLine="480"/>
              <w:jc w:val="left"/>
              <w:rPr>
                <w:rFonts w:ascii="Times New Roman" w:hAnsiTheme="minorEastAsia" w:cs="Times New Roman"/>
                <w:sz w:val="24"/>
                <w:szCs w:val="24"/>
              </w:rPr>
            </w:pPr>
            <w:r w:rsidRPr="001A5EFA">
              <w:rPr>
                <w:rFonts w:ascii="Times New Roman" w:hAnsiTheme="minorEastAsia" w:cs="Times New Roman" w:hint="eastAsia"/>
                <w:sz w:val="24"/>
                <w:szCs w:val="24"/>
              </w:rPr>
              <w:t>通过将转角扭矩扳子与标准扭矩仪或扭矩扳子检定仪的连接，对其进行</w:t>
            </w:r>
            <w:r w:rsidRPr="001A5EFA">
              <w:rPr>
                <w:rFonts w:ascii="Times New Roman" w:hAnsiTheme="minorEastAsia" w:cs="Times New Roman" w:hint="eastAsia"/>
                <w:bCs/>
                <w:sz w:val="24"/>
                <w:szCs w:val="24"/>
              </w:rPr>
              <w:t>扭矩示值</w:t>
            </w:r>
            <w:r w:rsidRPr="001A5EFA">
              <w:rPr>
                <w:rFonts w:ascii="Times New Roman" w:hAnsiTheme="minorEastAsia" w:cs="Times New Roman" w:hint="eastAsia"/>
                <w:sz w:val="24"/>
                <w:szCs w:val="24"/>
              </w:rPr>
              <w:t>的检定，通过比较扭矩扳子与标准装置的示值获得其扭矩参数的计量特性，图</w:t>
            </w:r>
            <w:r w:rsidRPr="001A5EFA">
              <w:rPr>
                <w:rFonts w:ascii="Times New Roman" w:hAnsiTheme="minorEastAsia" w:cs="Times New Roman" w:hint="eastAsia"/>
                <w:sz w:val="24"/>
                <w:szCs w:val="24"/>
              </w:rPr>
              <w:t>6</w:t>
            </w:r>
            <w:r w:rsidRPr="001A5EFA">
              <w:rPr>
                <w:rFonts w:ascii="Times New Roman" w:hAnsiTheme="minorEastAsia" w:cs="Times New Roman" w:hint="eastAsia"/>
                <w:sz w:val="24"/>
                <w:szCs w:val="24"/>
              </w:rPr>
              <w:t>为扭矩扳子的检定原理图。</w:t>
            </w:r>
          </w:p>
          <w:p w:rsidR="001A56AB" w:rsidRPr="001A5EFA" w:rsidRDefault="001A56AB" w:rsidP="001A56AB">
            <w:pPr>
              <w:spacing w:line="360" w:lineRule="auto"/>
              <w:ind w:firstLineChars="200" w:firstLine="480"/>
              <w:jc w:val="left"/>
              <w:rPr>
                <w:rFonts w:ascii="Times New Roman" w:hAnsiTheme="minorEastAsia" w:cs="Times New Roman"/>
                <w:sz w:val="24"/>
                <w:szCs w:val="24"/>
              </w:rPr>
            </w:pPr>
            <w:r w:rsidRPr="001A5EFA">
              <w:rPr>
                <w:rFonts w:ascii="Times New Roman" w:hAnsiTheme="minorEastAsia" w:cs="Times New Roman"/>
                <w:noProof/>
                <w:sz w:val="24"/>
                <w:szCs w:val="24"/>
              </w:rPr>
              <w:drawing>
                <wp:inline distT="0" distB="0" distL="0" distR="0">
                  <wp:extent cx="4004310" cy="1447800"/>
                  <wp:effectExtent l="19050" t="0" r="0" b="0"/>
                  <wp:docPr id="1" name="图片 3"/>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6" cstate="print"/>
                          <a:srcRect/>
                          <a:stretch>
                            <a:fillRect/>
                          </a:stretch>
                        </pic:blipFill>
                        <pic:spPr bwMode="auto">
                          <a:xfrm>
                            <a:off x="0" y="0"/>
                            <a:ext cx="4006850" cy="1448718"/>
                          </a:xfrm>
                          <a:prstGeom prst="rect">
                            <a:avLst/>
                          </a:prstGeom>
                          <a:ln>
                            <a:headEnd/>
                            <a:tailEnd/>
                          </a:ln>
                        </pic:spPr>
                      </pic:pic>
                    </a:graphicData>
                  </a:graphic>
                </wp:inline>
              </w:drawing>
            </w:r>
          </w:p>
          <w:p w:rsidR="001A56AB" w:rsidRPr="001A5EFA" w:rsidRDefault="001A56AB" w:rsidP="00E62A1D">
            <w:pPr>
              <w:spacing w:afterLines="50" w:line="360" w:lineRule="auto"/>
              <w:jc w:val="center"/>
              <w:rPr>
                <w:rFonts w:ascii="Times New Roman" w:hAnsiTheme="minorEastAsia" w:cs="Times New Roman"/>
                <w:szCs w:val="24"/>
              </w:rPr>
            </w:pPr>
            <w:r w:rsidRPr="001A5EFA">
              <w:rPr>
                <w:rFonts w:ascii="Times New Roman" w:hAnsiTheme="minorEastAsia" w:cs="Times New Roman" w:hint="eastAsia"/>
                <w:szCs w:val="24"/>
              </w:rPr>
              <w:t>图</w:t>
            </w:r>
            <w:r w:rsidRPr="001A5EFA">
              <w:rPr>
                <w:rFonts w:ascii="Times New Roman" w:hAnsiTheme="minorEastAsia" w:cs="Times New Roman" w:hint="eastAsia"/>
                <w:szCs w:val="24"/>
              </w:rPr>
              <w:t xml:space="preserve">6 </w:t>
            </w:r>
            <w:r w:rsidRPr="001A5EFA">
              <w:rPr>
                <w:rFonts w:ascii="Times New Roman" w:hAnsiTheme="minorEastAsia" w:cs="Times New Roman" w:hint="eastAsia"/>
                <w:szCs w:val="24"/>
              </w:rPr>
              <w:t>扭矩扳子的检定原理图</w:t>
            </w:r>
          </w:p>
          <w:p w:rsidR="001A56AB" w:rsidRPr="001A5EFA" w:rsidRDefault="001A56AB" w:rsidP="001A5EFA">
            <w:pPr>
              <w:spacing w:line="360" w:lineRule="auto"/>
              <w:rPr>
                <w:rFonts w:ascii="Times New Roman" w:hAnsi="Times New Roman" w:cs="Times New Roman"/>
                <w:sz w:val="24"/>
                <w:szCs w:val="24"/>
              </w:rPr>
            </w:pPr>
            <w:r w:rsidRPr="001A5EFA">
              <w:rPr>
                <w:rFonts w:ascii="Times New Roman" w:hAnsi="Times New Roman" w:cs="Times New Roman" w:hint="eastAsia"/>
                <w:sz w:val="24"/>
                <w:szCs w:val="24"/>
              </w:rPr>
              <w:t>（</w:t>
            </w:r>
            <w:r w:rsidRPr="001A5EFA">
              <w:rPr>
                <w:rFonts w:ascii="Times New Roman" w:hAnsi="Times New Roman" w:cs="Times New Roman" w:hint="eastAsia"/>
                <w:sz w:val="24"/>
                <w:szCs w:val="24"/>
              </w:rPr>
              <w:t>2</w:t>
            </w:r>
            <w:r w:rsidRPr="001A5EFA">
              <w:rPr>
                <w:rFonts w:ascii="Times New Roman" w:hAnsi="Times New Roman" w:cs="Times New Roman" w:hint="eastAsia"/>
                <w:sz w:val="24"/>
                <w:szCs w:val="24"/>
              </w:rPr>
              <w:t>）转角参数</w:t>
            </w:r>
          </w:p>
          <w:p w:rsidR="001A5EFA" w:rsidRDefault="001A5EFA" w:rsidP="001A5EFA">
            <w:pPr>
              <w:spacing w:line="360" w:lineRule="auto"/>
              <w:ind w:firstLineChars="200" w:firstLine="480"/>
              <w:rPr>
                <w:rFonts w:ascii="Times New Roman" w:hAnsiTheme="minorEastAsia" w:cs="Times New Roman"/>
                <w:sz w:val="24"/>
                <w:szCs w:val="24"/>
              </w:rPr>
            </w:pPr>
            <w:r w:rsidRPr="001A5EFA">
              <w:rPr>
                <w:rFonts w:ascii="Times New Roman" w:hAnsiTheme="minorEastAsia" w:cs="Times New Roman" w:hint="eastAsia"/>
                <w:sz w:val="24"/>
                <w:szCs w:val="24"/>
              </w:rPr>
              <w:t>为了更好、全面的测试出转角的计量性能，需要分别对其进行</w:t>
            </w:r>
            <w:r w:rsidRPr="001A5EFA">
              <w:rPr>
                <w:rFonts w:ascii="Times New Roman" w:hAnsiTheme="minorEastAsia" w:cs="Times New Roman" w:hint="eastAsia"/>
                <w:bCs/>
                <w:sz w:val="24"/>
                <w:szCs w:val="24"/>
              </w:rPr>
              <w:t>静态校准</w:t>
            </w:r>
            <w:r w:rsidRPr="001A5EFA">
              <w:rPr>
                <w:rFonts w:ascii="Times New Roman" w:hAnsiTheme="minorEastAsia" w:cs="Times New Roman" w:hint="eastAsia"/>
                <w:sz w:val="24"/>
                <w:szCs w:val="24"/>
              </w:rPr>
              <w:t>和</w:t>
            </w:r>
            <w:r w:rsidRPr="001A5EFA">
              <w:rPr>
                <w:rFonts w:ascii="Times New Roman" w:hAnsiTheme="minorEastAsia" w:cs="Times New Roman" w:hint="eastAsia"/>
                <w:bCs/>
                <w:sz w:val="24"/>
                <w:szCs w:val="24"/>
              </w:rPr>
              <w:t>动态校准</w:t>
            </w:r>
            <w:r w:rsidRPr="001A5EFA">
              <w:rPr>
                <w:rFonts w:ascii="Times New Roman" w:hAnsiTheme="minorEastAsia" w:cs="Times New Roman" w:hint="eastAsia"/>
                <w:sz w:val="24"/>
                <w:szCs w:val="24"/>
              </w:rPr>
              <w:t>。</w:t>
            </w:r>
            <w:r w:rsidRPr="001A5EFA">
              <w:rPr>
                <w:rFonts w:ascii="Times New Roman" w:hAnsiTheme="minorEastAsia" w:cs="Times New Roman" w:hint="eastAsia"/>
                <w:bCs/>
                <w:sz w:val="24"/>
                <w:szCs w:val="24"/>
              </w:rPr>
              <w:t>静态校准</w:t>
            </w:r>
            <w:r w:rsidRPr="001A5EFA">
              <w:rPr>
                <w:rFonts w:ascii="Times New Roman" w:hAnsiTheme="minorEastAsia" w:cs="Times New Roman" w:hint="eastAsia"/>
                <w:sz w:val="24"/>
                <w:szCs w:val="24"/>
              </w:rPr>
              <w:t>时，把转角扭矩扳子与细分多齿分度台连接，通过操作分度台进行旋转角度，比较扳子和分度台的示值，实现静态校准。</w:t>
            </w:r>
            <w:r w:rsidRPr="001A5EFA">
              <w:rPr>
                <w:rFonts w:ascii="Times New Roman" w:hAnsiTheme="minorEastAsia" w:cs="Times New Roman" w:hint="eastAsia"/>
                <w:bCs/>
                <w:sz w:val="24"/>
                <w:szCs w:val="24"/>
              </w:rPr>
              <w:t>动态校准</w:t>
            </w:r>
            <w:r w:rsidRPr="001A5EFA">
              <w:rPr>
                <w:rFonts w:ascii="Times New Roman" w:hAnsiTheme="minorEastAsia" w:cs="Times New Roman" w:hint="eastAsia"/>
                <w:sz w:val="24"/>
                <w:szCs w:val="24"/>
              </w:rPr>
              <w:t>时，把转角扭矩扳子与程控分度台连接，通过</w:t>
            </w:r>
            <w:r w:rsidRPr="001A5EFA">
              <w:rPr>
                <w:rFonts w:ascii="Times New Roman" w:hAnsiTheme="minorEastAsia" w:cs="Times New Roman" w:hint="eastAsia"/>
                <w:sz w:val="24"/>
                <w:szCs w:val="24"/>
              </w:rPr>
              <w:lastRenderedPageBreak/>
              <w:t>程序设定程控分度台的转动速度，转动角度，进行整体旋转，比较扳子和程控分度台的示值，实现动态校准。在设定程控分度台的转动速度时，参考转角扭矩扳子的工作转动速度范围，应尽量选取该范围内不同的转动速度下进行校准，速度点的选取可根据实际工作需要，也可选取固定点。</w:t>
            </w:r>
          </w:p>
          <w:p w:rsidR="00246CA8" w:rsidRDefault="00246CA8" w:rsidP="001A5EFA">
            <w:pPr>
              <w:spacing w:line="360" w:lineRule="auto"/>
              <w:ind w:firstLineChars="200" w:firstLine="480"/>
              <w:rPr>
                <w:rFonts w:ascii="Times New Roman" w:hAnsiTheme="minorEastAsia" w:cs="Times New Roman"/>
                <w:sz w:val="24"/>
                <w:szCs w:val="24"/>
              </w:rPr>
            </w:pPr>
          </w:p>
          <w:p w:rsidR="00246CA8" w:rsidRDefault="00246CA8" w:rsidP="001A5EFA">
            <w:pPr>
              <w:spacing w:line="360" w:lineRule="auto"/>
              <w:ind w:firstLineChars="200" w:firstLine="480"/>
              <w:rPr>
                <w:rFonts w:ascii="Times New Roman" w:hAnsiTheme="minorEastAsia" w:cs="Times New Roman"/>
                <w:sz w:val="24"/>
                <w:szCs w:val="24"/>
              </w:rPr>
            </w:pPr>
          </w:p>
          <w:p w:rsidR="00246CA8" w:rsidRDefault="00246CA8" w:rsidP="001A5EFA">
            <w:pPr>
              <w:spacing w:line="360" w:lineRule="auto"/>
              <w:ind w:firstLineChars="200" w:firstLine="480"/>
              <w:rPr>
                <w:rFonts w:ascii="Times New Roman" w:hAnsiTheme="minorEastAsia" w:cs="Times New Roman"/>
                <w:sz w:val="24"/>
                <w:szCs w:val="24"/>
              </w:rPr>
            </w:pPr>
          </w:p>
          <w:p w:rsidR="00246CA8" w:rsidRDefault="00246CA8" w:rsidP="001A5EFA">
            <w:pPr>
              <w:spacing w:line="360" w:lineRule="auto"/>
              <w:ind w:firstLineChars="200" w:firstLine="480"/>
              <w:rPr>
                <w:rFonts w:ascii="Times New Roman" w:hAnsiTheme="minorEastAsia" w:cs="Times New Roman"/>
                <w:sz w:val="24"/>
                <w:szCs w:val="24"/>
              </w:rPr>
            </w:pPr>
          </w:p>
          <w:p w:rsidR="00246CA8" w:rsidRPr="001A5EFA" w:rsidRDefault="00246CA8" w:rsidP="001A5EFA">
            <w:pPr>
              <w:spacing w:line="360" w:lineRule="auto"/>
              <w:ind w:firstLineChars="200" w:firstLine="480"/>
              <w:rPr>
                <w:rFonts w:ascii="Times New Roman" w:hAnsi="Times New Roman" w:cs="Times New Roman"/>
                <w:sz w:val="24"/>
                <w:szCs w:val="24"/>
              </w:rPr>
            </w:pPr>
          </w:p>
        </w:tc>
      </w:tr>
      <w:tr w:rsidR="00043193" w:rsidRPr="00C9738F" w:rsidTr="00246CA8">
        <w:trPr>
          <w:trHeight w:val="656"/>
        </w:trPr>
        <w:tc>
          <w:tcPr>
            <w:tcW w:w="2269" w:type="dxa"/>
            <w:gridSpan w:val="2"/>
            <w:vAlign w:val="center"/>
          </w:tcPr>
          <w:p w:rsidR="00043193" w:rsidRPr="00C9738F" w:rsidRDefault="00043193" w:rsidP="00C42932">
            <w:pPr>
              <w:spacing w:line="276" w:lineRule="auto"/>
              <w:jc w:val="center"/>
              <w:rPr>
                <w:rFonts w:ascii="Times New Roman" w:hAnsi="Times New Roman" w:cs="Times New Roman"/>
                <w:sz w:val="24"/>
                <w:szCs w:val="24"/>
              </w:rPr>
            </w:pPr>
            <w:r w:rsidRPr="00C9738F">
              <w:rPr>
                <w:rFonts w:ascii="Times New Roman" w:hAnsiTheme="minorEastAsia" w:cs="Times New Roman"/>
                <w:sz w:val="24"/>
                <w:szCs w:val="24"/>
              </w:rPr>
              <w:lastRenderedPageBreak/>
              <w:t>水平</w:t>
            </w:r>
          </w:p>
        </w:tc>
        <w:tc>
          <w:tcPr>
            <w:tcW w:w="7371" w:type="dxa"/>
            <w:gridSpan w:val="7"/>
            <w:vAlign w:val="center"/>
          </w:tcPr>
          <w:p w:rsidR="00043193" w:rsidRPr="00BA703D" w:rsidRDefault="001935FE" w:rsidP="00C42932">
            <w:pPr>
              <w:spacing w:line="360" w:lineRule="auto"/>
              <w:jc w:val="center"/>
              <w:rPr>
                <w:rFonts w:asciiTheme="minorEastAsia" w:hAnsiTheme="minorEastAsia" w:cs="Times New Roman"/>
                <w:sz w:val="24"/>
                <w:szCs w:val="24"/>
              </w:rPr>
            </w:pPr>
            <w:r w:rsidRPr="00BA703D">
              <w:rPr>
                <w:rFonts w:asciiTheme="minorEastAsia" w:hAnsiTheme="minorEastAsia" w:cs="Times New Roman"/>
                <w:sz w:val="24"/>
                <w:szCs w:val="24"/>
              </w:rPr>
              <w:t xml:space="preserve">□国际先进          </w:t>
            </w:r>
            <w:r w:rsidR="00C42932" w:rsidRPr="00BA703D">
              <w:rPr>
                <w:rFonts w:asciiTheme="minorEastAsia" w:hAnsiTheme="minorEastAsia" w:cs="Times New Roman"/>
                <w:sz w:val="24"/>
                <w:szCs w:val="24"/>
              </w:rPr>
              <w:t>■</w:t>
            </w:r>
            <w:r w:rsidRPr="00BA703D">
              <w:rPr>
                <w:rFonts w:asciiTheme="minorEastAsia" w:hAnsiTheme="minorEastAsia" w:cs="Times New Roman"/>
                <w:sz w:val="24"/>
                <w:szCs w:val="24"/>
              </w:rPr>
              <w:t>国内先进</w:t>
            </w:r>
          </w:p>
        </w:tc>
      </w:tr>
      <w:tr w:rsidR="001935FE" w:rsidRPr="00C9738F" w:rsidTr="00F83DA8">
        <w:tc>
          <w:tcPr>
            <w:tcW w:w="2269" w:type="dxa"/>
            <w:gridSpan w:val="2"/>
            <w:vAlign w:val="center"/>
          </w:tcPr>
          <w:p w:rsidR="001935FE" w:rsidRPr="00C9738F" w:rsidRDefault="001935FE" w:rsidP="00C42932">
            <w:pPr>
              <w:spacing w:line="276" w:lineRule="auto"/>
              <w:jc w:val="center"/>
              <w:rPr>
                <w:rFonts w:ascii="Times New Roman" w:hAnsi="Times New Roman" w:cs="Times New Roman"/>
                <w:sz w:val="24"/>
                <w:szCs w:val="24"/>
              </w:rPr>
            </w:pPr>
            <w:r w:rsidRPr="00C9738F">
              <w:rPr>
                <w:rFonts w:ascii="Times New Roman" w:hAnsiTheme="minorEastAsia" w:cs="Times New Roman"/>
                <w:sz w:val="24"/>
                <w:szCs w:val="24"/>
              </w:rPr>
              <w:t>国内外情况</w:t>
            </w:r>
          </w:p>
          <w:p w:rsidR="001935FE" w:rsidRPr="00C9738F" w:rsidRDefault="001935FE" w:rsidP="00C42932">
            <w:pPr>
              <w:spacing w:line="276" w:lineRule="auto"/>
              <w:jc w:val="center"/>
              <w:rPr>
                <w:rFonts w:ascii="Times New Roman" w:hAnsi="Times New Roman" w:cs="Times New Roman"/>
                <w:sz w:val="24"/>
                <w:szCs w:val="24"/>
              </w:rPr>
            </w:pPr>
            <w:r w:rsidRPr="00C9738F">
              <w:rPr>
                <w:rFonts w:ascii="Times New Roman" w:hAnsiTheme="minorEastAsia" w:cs="Times New Roman"/>
                <w:sz w:val="24"/>
                <w:szCs w:val="24"/>
              </w:rPr>
              <w:t>简要说明</w:t>
            </w:r>
          </w:p>
        </w:tc>
        <w:tc>
          <w:tcPr>
            <w:tcW w:w="7371" w:type="dxa"/>
            <w:gridSpan w:val="7"/>
            <w:vAlign w:val="center"/>
          </w:tcPr>
          <w:p w:rsidR="00C51829" w:rsidRDefault="00AB1B3B" w:rsidP="00E62A1D">
            <w:pPr>
              <w:spacing w:beforeLines="50" w:afterLines="50" w:line="360" w:lineRule="auto"/>
              <w:rPr>
                <w:rFonts w:ascii="Times New Roman" w:hAnsiTheme="minorEastAsia" w:cs="Times New Roman"/>
                <w:sz w:val="24"/>
                <w:szCs w:val="24"/>
              </w:rPr>
            </w:pPr>
            <w:r>
              <w:rPr>
                <w:rFonts w:ascii="Times New Roman" w:hAnsi="Times New Roman" w:cs="Times New Roman" w:hint="eastAsia"/>
                <w:sz w:val="24"/>
                <w:szCs w:val="24"/>
              </w:rPr>
              <w:t xml:space="preserve">1 </w:t>
            </w:r>
            <w:r w:rsidR="009A6F81" w:rsidRPr="00C9738F">
              <w:rPr>
                <w:rFonts w:ascii="Times New Roman" w:hAnsiTheme="minorEastAsia" w:cs="Times New Roman"/>
                <w:sz w:val="24"/>
                <w:szCs w:val="24"/>
              </w:rPr>
              <w:t>本项目在编制扭矩参数校准时参照</w:t>
            </w:r>
            <w:r w:rsidR="009A6F81" w:rsidRPr="00C9738F">
              <w:rPr>
                <w:rFonts w:ascii="Times New Roman" w:hAnsi="Times New Roman" w:cs="Times New Roman"/>
                <w:sz w:val="24"/>
                <w:szCs w:val="24"/>
              </w:rPr>
              <w:t>JJG 707-2014</w:t>
            </w:r>
            <w:r w:rsidR="008F5869" w:rsidRPr="00C9738F">
              <w:rPr>
                <w:rFonts w:ascii="Times New Roman" w:hAnsiTheme="minorEastAsia" w:cs="Times New Roman"/>
                <w:sz w:val="24"/>
                <w:szCs w:val="24"/>
              </w:rPr>
              <w:t>《</w:t>
            </w:r>
            <w:r w:rsidR="009A6F81" w:rsidRPr="00C9738F">
              <w:rPr>
                <w:rFonts w:ascii="Times New Roman" w:hAnsiTheme="minorEastAsia" w:cs="Times New Roman"/>
                <w:sz w:val="24"/>
                <w:szCs w:val="24"/>
              </w:rPr>
              <w:t>扭矩扳子检定规程》，该规程中没有转角的检定项目与要求，已经与生产实际不符，所以转角的校准也是本项目主要解决的问题。</w:t>
            </w:r>
          </w:p>
          <w:p w:rsidR="00EA5AAB" w:rsidRDefault="00AB1B3B" w:rsidP="00E62A1D">
            <w:pPr>
              <w:spacing w:beforeLines="50" w:afterLines="50" w:line="360" w:lineRule="auto"/>
              <w:rPr>
                <w:rFonts w:ascii="Times New Roman" w:hAnsiTheme="minorEastAsia" w:cs="Times New Roman"/>
                <w:sz w:val="24"/>
                <w:szCs w:val="24"/>
              </w:rPr>
            </w:pPr>
            <w:r>
              <w:rPr>
                <w:rFonts w:ascii="Times New Roman" w:hAnsi="Times New Roman" w:cs="Times New Roman" w:hint="eastAsia"/>
                <w:sz w:val="24"/>
                <w:szCs w:val="24"/>
              </w:rPr>
              <w:t xml:space="preserve">2 </w:t>
            </w:r>
            <w:r w:rsidR="009A6F81" w:rsidRPr="00C9738F">
              <w:rPr>
                <w:rFonts w:ascii="Times New Roman" w:hAnsiTheme="minorEastAsia" w:cs="Times New Roman"/>
                <w:sz w:val="24"/>
                <w:szCs w:val="24"/>
              </w:rPr>
              <w:t>没有知识产权问题或涉及专利的情况。</w:t>
            </w:r>
          </w:p>
          <w:p w:rsidR="00246CA8" w:rsidRDefault="00246CA8" w:rsidP="00E62A1D">
            <w:pPr>
              <w:spacing w:beforeLines="50" w:afterLines="50" w:line="360" w:lineRule="auto"/>
              <w:rPr>
                <w:rFonts w:ascii="Times New Roman" w:hAnsiTheme="minorEastAsia" w:cs="Times New Roman"/>
                <w:sz w:val="24"/>
                <w:szCs w:val="24"/>
              </w:rPr>
            </w:pPr>
          </w:p>
          <w:p w:rsidR="00246CA8" w:rsidRDefault="00246CA8" w:rsidP="00E62A1D">
            <w:pPr>
              <w:spacing w:beforeLines="50" w:afterLines="50" w:line="360" w:lineRule="auto"/>
              <w:rPr>
                <w:rFonts w:ascii="Times New Roman" w:hAnsiTheme="minorEastAsia" w:cs="Times New Roman"/>
                <w:sz w:val="24"/>
                <w:szCs w:val="24"/>
              </w:rPr>
            </w:pPr>
          </w:p>
          <w:p w:rsidR="00246CA8" w:rsidRDefault="00246CA8" w:rsidP="00E62A1D">
            <w:pPr>
              <w:spacing w:beforeLines="50" w:afterLines="50" w:line="360" w:lineRule="auto"/>
              <w:rPr>
                <w:rFonts w:ascii="Times New Roman" w:hAnsiTheme="minorEastAsia" w:cs="Times New Roman"/>
                <w:sz w:val="24"/>
                <w:szCs w:val="24"/>
              </w:rPr>
            </w:pPr>
          </w:p>
          <w:p w:rsidR="00246CA8" w:rsidRDefault="00246CA8" w:rsidP="00E62A1D">
            <w:pPr>
              <w:spacing w:beforeLines="50" w:afterLines="50" w:line="360" w:lineRule="auto"/>
              <w:rPr>
                <w:rFonts w:ascii="Times New Roman" w:hAnsiTheme="minorEastAsia" w:cs="Times New Roman"/>
                <w:sz w:val="24"/>
                <w:szCs w:val="24"/>
              </w:rPr>
            </w:pPr>
          </w:p>
          <w:p w:rsidR="00246CA8" w:rsidRDefault="00246CA8" w:rsidP="00E62A1D">
            <w:pPr>
              <w:spacing w:beforeLines="50" w:afterLines="50" w:line="360" w:lineRule="auto"/>
              <w:rPr>
                <w:rFonts w:ascii="Times New Roman" w:hAnsiTheme="minorEastAsia" w:cs="Times New Roman"/>
                <w:sz w:val="24"/>
                <w:szCs w:val="24"/>
              </w:rPr>
            </w:pPr>
          </w:p>
          <w:p w:rsidR="00246CA8" w:rsidRDefault="00246CA8" w:rsidP="00E62A1D">
            <w:pPr>
              <w:spacing w:beforeLines="50" w:afterLines="50" w:line="360" w:lineRule="auto"/>
              <w:rPr>
                <w:rFonts w:ascii="Times New Roman" w:hAnsiTheme="minorEastAsia" w:cs="Times New Roman" w:hint="eastAsia"/>
                <w:sz w:val="24"/>
                <w:szCs w:val="24"/>
              </w:rPr>
            </w:pPr>
          </w:p>
          <w:p w:rsidR="00E62A1D" w:rsidRPr="009A6F81" w:rsidRDefault="00E62A1D" w:rsidP="00E62A1D">
            <w:pPr>
              <w:spacing w:beforeLines="50" w:afterLines="50" w:line="360" w:lineRule="auto"/>
              <w:rPr>
                <w:rFonts w:ascii="Times New Roman" w:hAnsiTheme="minorEastAsia" w:cs="Times New Roman"/>
                <w:sz w:val="24"/>
                <w:szCs w:val="24"/>
              </w:rPr>
            </w:pPr>
          </w:p>
        </w:tc>
      </w:tr>
      <w:tr w:rsidR="007A1120" w:rsidRPr="00C9738F" w:rsidTr="00AC287B">
        <w:trPr>
          <w:trHeight w:val="2008"/>
        </w:trPr>
        <w:tc>
          <w:tcPr>
            <w:tcW w:w="1135" w:type="dxa"/>
            <w:vAlign w:val="center"/>
          </w:tcPr>
          <w:p w:rsidR="00AC287B" w:rsidRDefault="00C42932" w:rsidP="001935FE">
            <w:pPr>
              <w:jc w:val="center"/>
              <w:rPr>
                <w:rFonts w:ascii="Times New Roman" w:hAnsiTheme="minorEastAsia" w:cs="Times New Roman"/>
                <w:sz w:val="24"/>
                <w:szCs w:val="24"/>
              </w:rPr>
            </w:pPr>
            <w:r w:rsidRPr="00C9738F">
              <w:rPr>
                <w:rFonts w:ascii="Times New Roman" w:hAnsiTheme="minorEastAsia" w:cs="Times New Roman"/>
                <w:sz w:val="24"/>
                <w:szCs w:val="24"/>
              </w:rPr>
              <w:t>主要</w:t>
            </w:r>
          </w:p>
          <w:p w:rsidR="00AC287B" w:rsidRDefault="00C42932" w:rsidP="001935FE">
            <w:pPr>
              <w:jc w:val="center"/>
              <w:rPr>
                <w:rFonts w:ascii="Times New Roman" w:hAnsiTheme="minorEastAsia" w:cs="Times New Roman"/>
                <w:sz w:val="24"/>
                <w:szCs w:val="24"/>
              </w:rPr>
            </w:pPr>
            <w:r w:rsidRPr="00C9738F">
              <w:rPr>
                <w:rFonts w:ascii="Times New Roman" w:hAnsiTheme="minorEastAsia" w:cs="Times New Roman"/>
                <w:sz w:val="24"/>
                <w:szCs w:val="24"/>
              </w:rPr>
              <w:t>起草</w:t>
            </w:r>
          </w:p>
          <w:p w:rsidR="00C42932" w:rsidRPr="00C9738F" w:rsidRDefault="00C42932" w:rsidP="001935FE">
            <w:pPr>
              <w:jc w:val="center"/>
              <w:rPr>
                <w:rFonts w:ascii="Times New Roman" w:hAnsi="Times New Roman" w:cs="Times New Roman"/>
                <w:sz w:val="24"/>
                <w:szCs w:val="24"/>
              </w:rPr>
            </w:pPr>
            <w:r w:rsidRPr="00C9738F">
              <w:rPr>
                <w:rFonts w:ascii="Times New Roman" w:hAnsiTheme="minorEastAsia" w:cs="Times New Roman"/>
                <w:sz w:val="24"/>
                <w:szCs w:val="24"/>
              </w:rPr>
              <w:t>单位</w:t>
            </w:r>
          </w:p>
        </w:tc>
        <w:tc>
          <w:tcPr>
            <w:tcW w:w="2126" w:type="dxa"/>
            <w:gridSpan w:val="2"/>
            <w:vAlign w:val="center"/>
          </w:tcPr>
          <w:p w:rsidR="00C42932" w:rsidRPr="00C9738F" w:rsidRDefault="00C42932" w:rsidP="001935FE">
            <w:pPr>
              <w:jc w:val="center"/>
              <w:rPr>
                <w:rFonts w:ascii="Times New Roman" w:hAnsi="Times New Roman" w:cs="Times New Roman"/>
                <w:sz w:val="24"/>
                <w:szCs w:val="24"/>
              </w:rPr>
            </w:pPr>
          </w:p>
          <w:p w:rsidR="00C42932" w:rsidRPr="00C9738F" w:rsidRDefault="00C42932" w:rsidP="001935FE">
            <w:pPr>
              <w:jc w:val="center"/>
              <w:rPr>
                <w:rFonts w:ascii="Times New Roman" w:hAnsi="Times New Roman" w:cs="Times New Roman"/>
                <w:sz w:val="24"/>
                <w:szCs w:val="24"/>
              </w:rPr>
            </w:pPr>
            <w:r w:rsidRPr="00C9738F">
              <w:rPr>
                <w:rFonts w:ascii="Times New Roman" w:hAnsiTheme="minorEastAsia" w:cs="Times New Roman"/>
                <w:sz w:val="24"/>
                <w:szCs w:val="24"/>
              </w:rPr>
              <w:t>（签字、盖公章）</w:t>
            </w:r>
          </w:p>
          <w:p w:rsidR="00C42932" w:rsidRPr="00C9738F" w:rsidRDefault="00C42932" w:rsidP="001935FE">
            <w:pPr>
              <w:jc w:val="center"/>
              <w:rPr>
                <w:rFonts w:ascii="Times New Roman" w:hAnsi="Times New Roman" w:cs="Times New Roman"/>
                <w:sz w:val="24"/>
                <w:szCs w:val="24"/>
              </w:rPr>
            </w:pPr>
          </w:p>
          <w:p w:rsidR="00C42932" w:rsidRPr="00C9738F" w:rsidRDefault="00C42932" w:rsidP="001935FE">
            <w:pPr>
              <w:jc w:val="center"/>
              <w:rPr>
                <w:rFonts w:ascii="Times New Roman" w:hAnsi="Times New Roman" w:cs="Times New Roman"/>
                <w:sz w:val="24"/>
                <w:szCs w:val="24"/>
              </w:rPr>
            </w:pPr>
            <w:r w:rsidRPr="00C9738F">
              <w:rPr>
                <w:rFonts w:ascii="Times New Roman" w:hAnsiTheme="minorEastAsia" w:cs="Times New Roman"/>
                <w:sz w:val="24"/>
                <w:szCs w:val="24"/>
              </w:rPr>
              <w:t>月</w:t>
            </w:r>
            <w:r w:rsidRPr="00C9738F">
              <w:rPr>
                <w:rFonts w:ascii="Times New Roman" w:hAnsi="Times New Roman" w:cs="Times New Roman"/>
                <w:sz w:val="24"/>
                <w:szCs w:val="24"/>
              </w:rPr>
              <w:t xml:space="preserve">  </w:t>
            </w:r>
            <w:r w:rsidRPr="00C9738F">
              <w:rPr>
                <w:rFonts w:ascii="Times New Roman" w:hAnsiTheme="minorEastAsia" w:cs="Times New Roman"/>
                <w:sz w:val="24"/>
                <w:szCs w:val="24"/>
              </w:rPr>
              <w:t>日</w:t>
            </w:r>
          </w:p>
        </w:tc>
        <w:tc>
          <w:tcPr>
            <w:tcW w:w="906" w:type="dxa"/>
            <w:vAlign w:val="center"/>
          </w:tcPr>
          <w:p w:rsidR="00C42932" w:rsidRPr="00C9738F" w:rsidRDefault="00C42932" w:rsidP="001935FE">
            <w:pPr>
              <w:jc w:val="center"/>
              <w:rPr>
                <w:rFonts w:ascii="Times New Roman" w:hAnsi="Times New Roman" w:cs="Times New Roman"/>
                <w:sz w:val="24"/>
                <w:szCs w:val="24"/>
              </w:rPr>
            </w:pPr>
            <w:r w:rsidRPr="00C9738F">
              <w:rPr>
                <w:rFonts w:ascii="Times New Roman" w:hAnsiTheme="minorEastAsia" w:cs="Times New Roman"/>
                <w:sz w:val="24"/>
                <w:szCs w:val="24"/>
              </w:rPr>
              <w:t>技术委员会</w:t>
            </w:r>
          </w:p>
        </w:tc>
        <w:tc>
          <w:tcPr>
            <w:tcW w:w="1932" w:type="dxa"/>
            <w:gridSpan w:val="2"/>
            <w:vAlign w:val="center"/>
          </w:tcPr>
          <w:p w:rsidR="00C42932" w:rsidRPr="00C9738F" w:rsidRDefault="00C42932" w:rsidP="00CC600F">
            <w:pPr>
              <w:jc w:val="center"/>
              <w:rPr>
                <w:rFonts w:ascii="Times New Roman" w:hAnsi="Times New Roman" w:cs="Times New Roman"/>
                <w:sz w:val="24"/>
                <w:szCs w:val="24"/>
              </w:rPr>
            </w:pPr>
          </w:p>
          <w:p w:rsidR="00C42932" w:rsidRPr="00C9738F" w:rsidRDefault="00C42932" w:rsidP="00CC600F">
            <w:pPr>
              <w:jc w:val="center"/>
              <w:rPr>
                <w:rFonts w:ascii="Times New Roman" w:hAnsi="Times New Roman" w:cs="Times New Roman"/>
                <w:sz w:val="24"/>
                <w:szCs w:val="24"/>
              </w:rPr>
            </w:pPr>
            <w:r w:rsidRPr="00C9738F">
              <w:rPr>
                <w:rFonts w:ascii="Times New Roman" w:hAnsiTheme="minorEastAsia" w:cs="Times New Roman"/>
                <w:sz w:val="24"/>
                <w:szCs w:val="24"/>
              </w:rPr>
              <w:t>（签字、盖公章）</w:t>
            </w:r>
          </w:p>
          <w:p w:rsidR="00C42932" w:rsidRPr="00C9738F" w:rsidRDefault="00C42932" w:rsidP="00CC600F">
            <w:pPr>
              <w:jc w:val="center"/>
              <w:rPr>
                <w:rFonts w:ascii="Times New Roman" w:hAnsi="Times New Roman" w:cs="Times New Roman"/>
                <w:sz w:val="24"/>
                <w:szCs w:val="24"/>
              </w:rPr>
            </w:pPr>
          </w:p>
          <w:p w:rsidR="00C42932" w:rsidRPr="00C9738F" w:rsidRDefault="00C42932" w:rsidP="00CC600F">
            <w:pPr>
              <w:jc w:val="center"/>
              <w:rPr>
                <w:rFonts w:ascii="Times New Roman" w:hAnsi="Times New Roman" w:cs="Times New Roman"/>
                <w:sz w:val="24"/>
                <w:szCs w:val="24"/>
              </w:rPr>
            </w:pPr>
            <w:r w:rsidRPr="00C9738F">
              <w:rPr>
                <w:rFonts w:ascii="Times New Roman" w:hAnsiTheme="minorEastAsia" w:cs="Times New Roman"/>
                <w:sz w:val="24"/>
                <w:szCs w:val="24"/>
              </w:rPr>
              <w:t>月</w:t>
            </w:r>
            <w:r w:rsidRPr="00C9738F">
              <w:rPr>
                <w:rFonts w:ascii="Times New Roman" w:hAnsi="Times New Roman" w:cs="Times New Roman"/>
                <w:sz w:val="24"/>
                <w:szCs w:val="24"/>
              </w:rPr>
              <w:t xml:space="preserve">  </w:t>
            </w:r>
            <w:r w:rsidRPr="00C9738F">
              <w:rPr>
                <w:rFonts w:ascii="Times New Roman" w:hAnsiTheme="minorEastAsia" w:cs="Times New Roman"/>
                <w:sz w:val="24"/>
                <w:szCs w:val="24"/>
              </w:rPr>
              <w:t>日</w:t>
            </w:r>
          </w:p>
        </w:tc>
        <w:tc>
          <w:tcPr>
            <w:tcW w:w="993" w:type="dxa"/>
            <w:gridSpan w:val="2"/>
            <w:vAlign w:val="center"/>
          </w:tcPr>
          <w:p w:rsidR="00C42932" w:rsidRPr="00C9738F" w:rsidRDefault="00C42932" w:rsidP="001935FE">
            <w:pPr>
              <w:jc w:val="center"/>
              <w:rPr>
                <w:rFonts w:ascii="Times New Roman" w:hAnsi="Times New Roman" w:cs="Times New Roman"/>
                <w:sz w:val="24"/>
                <w:szCs w:val="24"/>
              </w:rPr>
            </w:pPr>
            <w:r w:rsidRPr="00C9738F">
              <w:rPr>
                <w:rFonts w:ascii="Times New Roman" w:hAnsiTheme="minorEastAsia" w:cs="Times New Roman"/>
                <w:sz w:val="24"/>
                <w:szCs w:val="24"/>
              </w:rPr>
              <w:t>部委托支撑</w:t>
            </w:r>
          </w:p>
          <w:p w:rsidR="00C42932" w:rsidRPr="00C9738F" w:rsidRDefault="00C42932" w:rsidP="001935FE">
            <w:pPr>
              <w:jc w:val="center"/>
              <w:rPr>
                <w:rFonts w:ascii="Times New Roman" w:hAnsi="Times New Roman" w:cs="Times New Roman"/>
                <w:sz w:val="24"/>
                <w:szCs w:val="24"/>
              </w:rPr>
            </w:pPr>
            <w:r w:rsidRPr="00C9738F">
              <w:rPr>
                <w:rFonts w:ascii="Times New Roman" w:hAnsiTheme="minorEastAsia" w:cs="Times New Roman"/>
                <w:sz w:val="24"/>
                <w:szCs w:val="24"/>
              </w:rPr>
              <w:t>单位</w:t>
            </w:r>
          </w:p>
        </w:tc>
        <w:tc>
          <w:tcPr>
            <w:tcW w:w="2548" w:type="dxa"/>
            <w:vAlign w:val="center"/>
          </w:tcPr>
          <w:p w:rsidR="00C42932" w:rsidRPr="00C9738F" w:rsidRDefault="00C42932" w:rsidP="00CC600F">
            <w:pPr>
              <w:jc w:val="center"/>
              <w:rPr>
                <w:rFonts w:ascii="Times New Roman" w:hAnsi="Times New Roman" w:cs="Times New Roman"/>
                <w:sz w:val="24"/>
                <w:szCs w:val="24"/>
              </w:rPr>
            </w:pPr>
          </w:p>
          <w:p w:rsidR="00C42932" w:rsidRPr="00C9738F" w:rsidRDefault="00C42932" w:rsidP="00CC600F">
            <w:pPr>
              <w:jc w:val="center"/>
              <w:rPr>
                <w:rFonts w:ascii="Times New Roman" w:hAnsi="Times New Roman" w:cs="Times New Roman"/>
                <w:sz w:val="24"/>
                <w:szCs w:val="24"/>
              </w:rPr>
            </w:pPr>
            <w:r w:rsidRPr="00C9738F">
              <w:rPr>
                <w:rFonts w:ascii="Times New Roman" w:hAnsiTheme="minorEastAsia" w:cs="Times New Roman"/>
                <w:sz w:val="24"/>
                <w:szCs w:val="24"/>
              </w:rPr>
              <w:t>（签字、盖公章）</w:t>
            </w:r>
          </w:p>
          <w:p w:rsidR="00C42932" w:rsidRPr="00C9738F" w:rsidRDefault="00C42932" w:rsidP="00CC600F">
            <w:pPr>
              <w:jc w:val="center"/>
              <w:rPr>
                <w:rFonts w:ascii="Times New Roman" w:hAnsi="Times New Roman" w:cs="Times New Roman"/>
                <w:sz w:val="24"/>
                <w:szCs w:val="24"/>
              </w:rPr>
            </w:pPr>
          </w:p>
          <w:p w:rsidR="00C42932" w:rsidRPr="00C9738F" w:rsidRDefault="00C42932" w:rsidP="00CC600F">
            <w:pPr>
              <w:jc w:val="center"/>
              <w:rPr>
                <w:rFonts w:ascii="Times New Roman" w:hAnsi="Times New Roman" w:cs="Times New Roman"/>
                <w:sz w:val="24"/>
                <w:szCs w:val="24"/>
              </w:rPr>
            </w:pPr>
            <w:r w:rsidRPr="00C9738F">
              <w:rPr>
                <w:rFonts w:ascii="Times New Roman" w:hAnsiTheme="minorEastAsia" w:cs="Times New Roman"/>
                <w:sz w:val="24"/>
                <w:szCs w:val="24"/>
              </w:rPr>
              <w:t>月</w:t>
            </w:r>
            <w:r w:rsidRPr="00C9738F">
              <w:rPr>
                <w:rFonts w:ascii="Times New Roman" w:hAnsi="Times New Roman" w:cs="Times New Roman"/>
                <w:sz w:val="24"/>
                <w:szCs w:val="24"/>
              </w:rPr>
              <w:t xml:space="preserve">  </w:t>
            </w:r>
            <w:r w:rsidRPr="00C9738F">
              <w:rPr>
                <w:rFonts w:ascii="Times New Roman" w:hAnsiTheme="minorEastAsia" w:cs="Times New Roman"/>
                <w:sz w:val="24"/>
                <w:szCs w:val="24"/>
              </w:rPr>
              <w:t>日</w:t>
            </w:r>
          </w:p>
        </w:tc>
      </w:tr>
    </w:tbl>
    <w:p w:rsidR="00AF6DF2" w:rsidRPr="00C9738F" w:rsidRDefault="00AF6DF2" w:rsidP="00AF6DF2">
      <w:pPr>
        <w:jc w:val="center"/>
        <w:rPr>
          <w:rFonts w:ascii="Times New Roman" w:hAnsi="Times New Roman" w:cs="Times New Roman"/>
        </w:rPr>
      </w:pPr>
    </w:p>
    <w:sectPr w:rsidR="00AF6DF2" w:rsidRPr="00C9738F" w:rsidSect="0002273A">
      <w:footerReference w:type="default" r:id="rId17"/>
      <w:pgSz w:w="11906" w:h="16838"/>
      <w:pgMar w:top="851"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C4B" w:rsidRDefault="00576C4B" w:rsidP="00AF6DF2">
      <w:r>
        <w:separator/>
      </w:r>
    </w:p>
  </w:endnote>
  <w:endnote w:type="continuationSeparator" w:id="1">
    <w:p w:rsidR="00576C4B" w:rsidRDefault="00576C4B" w:rsidP="00AF6D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82348"/>
      <w:docPartObj>
        <w:docPartGallery w:val="Page Numbers (Bottom of Page)"/>
        <w:docPartUnique/>
      </w:docPartObj>
    </w:sdtPr>
    <w:sdtContent>
      <w:p w:rsidR="009A6F81" w:rsidRDefault="006F24DD">
        <w:pPr>
          <w:pStyle w:val="a4"/>
          <w:jc w:val="center"/>
        </w:pPr>
        <w:fldSimple w:instr=" PAGE   \* MERGEFORMAT ">
          <w:r w:rsidR="00E62A1D" w:rsidRPr="00E62A1D">
            <w:rPr>
              <w:noProof/>
              <w:lang w:val="zh-CN"/>
            </w:rPr>
            <w:t>7</w:t>
          </w:r>
        </w:fldSimple>
      </w:p>
    </w:sdtContent>
  </w:sdt>
  <w:p w:rsidR="009A6F81" w:rsidRDefault="009A6F8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C4B" w:rsidRDefault="00576C4B" w:rsidP="00AF6DF2">
      <w:r>
        <w:separator/>
      </w:r>
    </w:p>
  </w:footnote>
  <w:footnote w:type="continuationSeparator" w:id="1">
    <w:p w:rsidR="00576C4B" w:rsidRDefault="00576C4B" w:rsidP="00AF6D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6DF2"/>
    <w:rsid w:val="00000997"/>
    <w:rsid w:val="00007479"/>
    <w:rsid w:val="00021AE4"/>
    <w:rsid w:val="0002273A"/>
    <w:rsid w:val="00043193"/>
    <w:rsid w:val="00061B6A"/>
    <w:rsid w:val="000874F5"/>
    <w:rsid w:val="000E3400"/>
    <w:rsid w:val="000E43D5"/>
    <w:rsid w:val="000E679D"/>
    <w:rsid w:val="000F10B3"/>
    <w:rsid w:val="001325D8"/>
    <w:rsid w:val="001775A0"/>
    <w:rsid w:val="00177B2B"/>
    <w:rsid w:val="001935FE"/>
    <w:rsid w:val="0019437B"/>
    <w:rsid w:val="001A56AB"/>
    <w:rsid w:val="001A5EFA"/>
    <w:rsid w:val="001D5D81"/>
    <w:rsid w:val="001E2DAA"/>
    <w:rsid w:val="001F1BD0"/>
    <w:rsid w:val="0021731A"/>
    <w:rsid w:val="0023502D"/>
    <w:rsid w:val="002420C4"/>
    <w:rsid w:val="00246CA8"/>
    <w:rsid w:val="00247674"/>
    <w:rsid w:val="002558B0"/>
    <w:rsid w:val="00257754"/>
    <w:rsid w:val="002A3901"/>
    <w:rsid w:val="002B0583"/>
    <w:rsid w:val="002B61F6"/>
    <w:rsid w:val="00333F9B"/>
    <w:rsid w:val="0036267F"/>
    <w:rsid w:val="00362F41"/>
    <w:rsid w:val="00376B83"/>
    <w:rsid w:val="00381F28"/>
    <w:rsid w:val="003906D2"/>
    <w:rsid w:val="003C2E76"/>
    <w:rsid w:val="003D5725"/>
    <w:rsid w:val="003E4669"/>
    <w:rsid w:val="0040653B"/>
    <w:rsid w:val="004255E2"/>
    <w:rsid w:val="00456F69"/>
    <w:rsid w:val="004676BE"/>
    <w:rsid w:val="00481173"/>
    <w:rsid w:val="004B17BF"/>
    <w:rsid w:val="004F6125"/>
    <w:rsid w:val="00514E2B"/>
    <w:rsid w:val="005365EE"/>
    <w:rsid w:val="00546889"/>
    <w:rsid w:val="00553563"/>
    <w:rsid w:val="00575926"/>
    <w:rsid w:val="00576C4B"/>
    <w:rsid w:val="00580A37"/>
    <w:rsid w:val="00596524"/>
    <w:rsid w:val="005A00B7"/>
    <w:rsid w:val="005C3A47"/>
    <w:rsid w:val="005F60A7"/>
    <w:rsid w:val="006219F9"/>
    <w:rsid w:val="0065309C"/>
    <w:rsid w:val="00674983"/>
    <w:rsid w:val="0068384A"/>
    <w:rsid w:val="006A5745"/>
    <w:rsid w:val="006E3998"/>
    <w:rsid w:val="006F24DD"/>
    <w:rsid w:val="00714A67"/>
    <w:rsid w:val="00740D1E"/>
    <w:rsid w:val="00754574"/>
    <w:rsid w:val="0078241E"/>
    <w:rsid w:val="00786931"/>
    <w:rsid w:val="007925CD"/>
    <w:rsid w:val="007A1120"/>
    <w:rsid w:val="007B7A29"/>
    <w:rsid w:val="007D0B35"/>
    <w:rsid w:val="00834945"/>
    <w:rsid w:val="0085174D"/>
    <w:rsid w:val="00851884"/>
    <w:rsid w:val="008742B7"/>
    <w:rsid w:val="00875718"/>
    <w:rsid w:val="00897447"/>
    <w:rsid w:val="008A3042"/>
    <w:rsid w:val="008A4A02"/>
    <w:rsid w:val="008B2F41"/>
    <w:rsid w:val="008D448A"/>
    <w:rsid w:val="008D694B"/>
    <w:rsid w:val="008F5869"/>
    <w:rsid w:val="009073ED"/>
    <w:rsid w:val="009144A7"/>
    <w:rsid w:val="009642E2"/>
    <w:rsid w:val="009661FD"/>
    <w:rsid w:val="009724E7"/>
    <w:rsid w:val="00973539"/>
    <w:rsid w:val="009A6F81"/>
    <w:rsid w:val="009A7E38"/>
    <w:rsid w:val="009B208D"/>
    <w:rsid w:val="009F1CBB"/>
    <w:rsid w:val="00A642A3"/>
    <w:rsid w:val="00A94696"/>
    <w:rsid w:val="00AA0075"/>
    <w:rsid w:val="00AB1B3B"/>
    <w:rsid w:val="00AC287B"/>
    <w:rsid w:val="00AE7E50"/>
    <w:rsid w:val="00AF2191"/>
    <w:rsid w:val="00AF6DF2"/>
    <w:rsid w:val="00B0278E"/>
    <w:rsid w:val="00B148A2"/>
    <w:rsid w:val="00B256FE"/>
    <w:rsid w:val="00B26950"/>
    <w:rsid w:val="00B32DCA"/>
    <w:rsid w:val="00B43097"/>
    <w:rsid w:val="00B47FFD"/>
    <w:rsid w:val="00B5136E"/>
    <w:rsid w:val="00B72C6A"/>
    <w:rsid w:val="00B75829"/>
    <w:rsid w:val="00B813B0"/>
    <w:rsid w:val="00BA703D"/>
    <w:rsid w:val="00BB0713"/>
    <w:rsid w:val="00BC0FE6"/>
    <w:rsid w:val="00BC1A33"/>
    <w:rsid w:val="00BD21B8"/>
    <w:rsid w:val="00BF1AC7"/>
    <w:rsid w:val="00C42932"/>
    <w:rsid w:val="00C51829"/>
    <w:rsid w:val="00C52264"/>
    <w:rsid w:val="00C52DFB"/>
    <w:rsid w:val="00C56140"/>
    <w:rsid w:val="00C63D66"/>
    <w:rsid w:val="00C6580E"/>
    <w:rsid w:val="00C76D5C"/>
    <w:rsid w:val="00C774B0"/>
    <w:rsid w:val="00C83571"/>
    <w:rsid w:val="00C9738F"/>
    <w:rsid w:val="00CA48E4"/>
    <w:rsid w:val="00CC6852"/>
    <w:rsid w:val="00D14D65"/>
    <w:rsid w:val="00D2383F"/>
    <w:rsid w:val="00D42097"/>
    <w:rsid w:val="00D62501"/>
    <w:rsid w:val="00D963FF"/>
    <w:rsid w:val="00D9701C"/>
    <w:rsid w:val="00DA05E1"/>
    <w:rsid w:val="00DC3A42"/>
    <w:rsid w:val="00DC6FA4"/>
    <w:rsid w:val="00DE4F8F"/>
    <w:rsid w:val="00DF7B33"/>
    <w:rsid w:val="00E04A9E"/>
    <w:rsid w:val="00E244C1"/>
    <w:rsid w:val="00E356CF"/>
    <w:rsid w:val="00E40084"/>
    <w:rsid w:val="00E41FC9"/>
    <w:rsid w:val="00E51BEE"/>
    <w:rsid w:val="00E57CD6"/>
    <w:rsid w:val="00E62444"/>
    <w:rsid w:val="00E62A1D"/>
    <w:rsid w:val="00E734CD"/>
    <w:rsid w:val="00E77A88"/>
    <w:rsid w:val="00E86735"/>
    <w:rsid w:val="00E96BA2"/>
    <w:rsid w:val="00EA5AAB"/>
    <w:rsid w:val="00EC4C98"/>
    <w:rsid w:val="00EC4EFC"/>
    <w:rsid w:val="00EF1E94"/>
    <w:rsid w:val="00EF56A2"/>
    <w:rsid w:val="00F3431F"/>
    <w:rsid w:val="00F50562"/>
    <w:rsid w:val="00F83DA8"/>
    <w:rsid w:val="00FA5E8B"/>
    <w:rsid w:val="00FB1078"/>
    <w:rsid w:val="00FC2E14"/>
    <w:rsid w:val="00FD7913"/>
    <w:rsid w:val="00FD7C70"/>
    <w:rsid w:val="00FE09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447"/>
    <w:pPr>
      <w:widowControl w:val="0"/>
      <w:jc w:val="both"/>
    </w:pPr>
  </w:style>
  <w:style w:type="paragraph" w:styleId="1">
    <w:name w:val="heading 1"/>
    <w:basedOn w:val="a"/>
    <w:next w:val="a"/>
    <w:link w:val="1Char"/>
    <w:uiPriority w:val="9"/>
    <w:qFormat/>
    <w:rsid w:val="00AF2191"/>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AF219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6D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6DF2"/>
    <w:rPr>
      <w:sz w:val="18"/>
      <w:szCs w:val="18"/>
    </w:rPr>
  </w:style>
  <w:style w:type="paragraph" w:styleId="a4">
    <w:name w:val="footer"/>
    <w:basedOn w:val="a"/>
    <w:link w:val="Char0"/>
    <w:uiPriority w:val="99"/>
    <w:unhideWhenUsed/>
    <w:rsid w:val="00AF6DF2"/>
    <w:pPr>
      <w:tabs>
        <w:tab w:val="center" w:pos="4153"/>
        <w:tab w:val="right" w:pos="8306"/>
      </w:tabs>
      <w:snapToGrid w:val="0"/>
      <w:jc w:val="left"/>
    </w:pPr>
    <w:rPr>
      <w:sz w:val="18"/>
      <w:szCs w:val="18"/>
    </w:rPr>
  </w:style>
  <w:style w:type="character" w:customStyle="1" w:styleId="Char0">
    <w:name w:val="页脚 Char"/>
    <w:basedOn w:val="a0"/>
    <w:link w:val="a4"/>
    <w:uiPriority w:val="99"/>
    <w:rsid w:val="00AF6DF2"/>
    <w:rPr>
      <w:sz w:val="18"/>
      <w:szCs w:val="18"/>
    </w:rPr>
  </w:style>
  <w:style w:type="table" w:styleId="a5">
    <w:name w:val="Table Grid"/>
    <w:basedOn w:val="a1"/>
    <w:uiPriority w:val="59"/>
    <w:rsid w:val="000431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00997"/>
    <w:pPr>
      <w:ind w:firstLineChars="200" w:firstLine="420"/>
    </w:pPr>
  </w:style>
  <w:style w:type="character" w:customStyle="1" w:styleId="1Char">
    <w:name w:val="标题 1 Char"/>
    <w:basedOn w:val="a0"/>
    <w:link w:val="1"/>
    <w:uiPriority w:val="9"/>
    <w:rsid w:val="00AF2191"/>
    <w:rPr>
      <w:b/>
      <w:bCs/>
      <w:kern w:val="44"/>
      <w:sz w:val="44"/>
      <w:szCs w:val="44"/>
    </w:rPr>
  </w:style>
  <w:style w:type="character" w:customStyle="1" w:styleId="3Char">
    <w:name w:val="标题 3 Char"/>
    <w:basedOn w:val="a0"/>
    <w:link w:val="3"/>
    <w:uiPriority w:val="9"/>
    <w:semiHidden/>
    <w:rsid w:val="00AF2191"/>
    <w:rPr>
      <w:b/>
      <w:bCs/>
      <w:sz w:val="32"/>
      <w:szCs w:val="32"/>
    </w:rPr>
  </w:style>
  <w:style w:type="character" w:styleId="a7">
    <w:name w:val="Hyperlink"/>
    <w:basedOn w:val="a0"/>
    <w:uiPriority w:val="99"/>
    <w:unhideWhenUsed/>
    <w:rsid w:val="00AF2191"/>
    <w:rPr>
      <w:color w:val="0000FF" w:themeColor="hyperlink"/>
      <w:u w:val="single"/>
    </w:rPr>
  </w:style>
  <w:style w:type="paragraph" w:styleId="a8">
    <w:name w:val="Balloon Text"/>
    <w:basedOn w:val="a"/>
    <w:link w:val="Char1"/>
    <w:uiPriority w:val="99"/>
    <w:semiHidden/>
    <w:unhideWhenUsed/>
    <w:rsid w:val="00754574"/>
    <w:rPr>
      <w:sz w:val="18"/>
      <w:szCs w:val="18"/>
    </w:rPr>
  </w:style>
  <w:style w:type="character" w:customStyle="1" w:styleId="Char1">
    <w:name w:val="批注框文本 Char"/>
    <w:basedOn w:val="a0"/>
    <w:link w:val="a8"/>
    <w:uiPriority w:val="99"/>
    <w:semiHidden/>
    <w:rsid w:val="00754574"/>
    <w:rPr>
      <w:sz w:val="18"/>
      <w:szCs w:val="18"/>
    </w:rPr>
  </w:style>
  <w:style w:type="paragraph" w:styleId="a9">
    <w:name w:val="Normal (Web)"/>
    <w:basedOn w:val="a"/>
    <w:uiPriority w:val="99"/>
    <w:semiHidden/>
    <w:unhideWhenUsed/>
    <w:rsid w:val="001D5D81"/>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94696"/>
    <w:rPr>
      <w:color w:val="808080"/>
    </w:rPr>
  </w:style>
</w:styles>
</file>

<file path=word/webSettings.xml><?xml version="1.0" encoding="utf-8"?>
<w:webSettings xmlns:r="http://schemas.openxmlformats.org/officeDocument/2006/relationships" xmlns:w="http://schemas.openxmlformats.org/wordprocessingml/2006/main">
  <w:divs>
    <w:div w:id="53310643">
      <w:bodyDiv w:val="1"/>
      <w:marLeft w:val="0"/>
      <w:marRight w:val="0"/>
      <w:marTop w:val="0"/>
      <w:marBottom w:val="0"/>
      <w:divBdr>
        <w:top w:val="none" w:sz="0" w:space="0" w:color="auto"/>
        <w:left w:val="none" w:sz="0" w:space="0" w:color="auto"/>
        <w:bottom w:val="none" w:sz="0" w:space="0" w:color="auto"/>
        <w:right w:val="none" w:sz="0" w:space="0" w:color="auto"/>
      </w:divBdr>
    </w:div>
    <w:div w:id="75326761">
      <w:bodyDiv w:val="1"/>
      <w:marLeft w:val="0"/>
      <w:marRight w:val="0"/>
      <w:marTop w:val="0"/>
      <w:marBottom w:val="0"/>
      <w:divBdr>
        <w:top w:val="none" w:sz="0" w:space="0" w:color="auto"/>
        <w:left w:val="none" w:sz="0" w:space="0" w:color="auto"/>
        <w:bottom w:val="none" w:sz="0" w:space="0" w:color="auto"/>
        <w:right w:val="none" w:sz="0" w:space="0" w:color="auto"/>
      </w:divBdr>
    </w:div>
    <w:div w:id="242496479">
      <w:bodyDiv w:val="1"/>
      <w:marLeft w:val="0"/>
      <w:marRight w:val="0"/>
      <w:marTop w:val="0"/>
      <w:marBottom w:val="0"/>
      <w:divBdr>
        <w:top w:val="none" w:sz="0" w:space="0" w:color="auto"/>
        <w:left w:val="none" w:sz="0" w:space="0" w:color="auto"/>
        <w:bottom w:val="none" w:sz="0" w:space="0" w:color="auto"/>
        <w:right w:val="none" w:sz="0" w:space="0" w:color="auto"/>
      </w:divBdr>
    </w:div>
    <w:div w:id="344331467">
      <w:bodyDiv w:val="1"/>
      <w:marLeft w:val="0"/>
      <w:marRight w:val="0"/>
      <w:marTop w:val="0"/>
      <w:marBottom w:val="0"/>
      <w:divBdr>
        <w:top w:val="none" w:sz="0" w:space="0" w:color="auto"/>
        <w:left w:val="none" w:sz="0" w:space="0" w:color="auto"/>
        <w:bottom w:val="none" w:sz="0" w:space="0" w:color="auto"/>
        <w:right w:val="none" w:sz="0" w:space="0" w:color="auto"/>
      </w:divBdr>
    </w:div>
    <w:div w:id="660276566">
      <w:bodyDiv w:val="1"/>
      <w:marLeft w:val="0"/>
      <w:marRight w:val="0"/>
      <w:marTop w:val="0"/>
      <w:marBottom w:val="0"/>
      <w:divBdr>
        <w:top w:val="none" w:sz="0" w:space="0" w:color="auto"/>
        <w:left w:val="none" w:sz="0" w:space="0" w:color="auto"/>
        <w:bottom w:val="none" w:sz="0" w:space="0" w:color="auto"/>
        <w:right w:val="none" w:sz="0" w:space="0" w:color="auto"/>
      </w:divBdr>
    </w:div>
    <w:div w:id="818109916">
      <w:bodyDiv w:val="1"/>
      <w:marLeft w:val="0"/>
      <w:marRight w:val="0"/>
      <w:marTop w:val="0"/>
      <w:marBottom w:val="0"/>
      <w:divBdr>
        <w:top w:val="none" w:sz="0" w:space="0" w:color="auto"/>
        <w:left w:val="none" w:sz="0" w:space="0" w:color="auto"/>
        <w:bottom w:val="none" w:sz="0" w:space="0" w:color="auto"/>
        <w:right w:val="none" w:sz="0" w:space="0" w:color="auto"/>
      </w:divBdr>
    </w:div>
    <w:div w:id="871265413">
      <w:bodyDiv w:val="1"/>
      <w:marLeft w:val="0"/>
      <w:marRight w:val="0"/>
      <w:marTop w:val="0"/>
      <w:marBottom w:val="0"/>
      <w:divBdr>
        <w:top w:val="none" w:sz="0" w:space="0" w:color="auto"/>
        <w:left w:val="none" w:sz="0" w:space="0" w:color="auto"/>
        <w:bottom w:val="none" w:sz="0" w:space="0" w:color="auto"/>
        <w:right w:val="none" w:sz="0" w:space="0" w:color="auto"/>
      </w:divBdr>
    </w:div>
    <w:div w:id="893277459">
      <w:bodyDiv w:val="1"/>
      <w:marLeft w:val="0"/>
      <w:marRight w:val="0"/>
      <w:marTop w:val="0"/>
      <w:marBottom w:val="0"/>
      <w:divBdr>
        <w:top w:val="none" w:sz="0" w:space="0" w:color="auto"/>
        <w:left w:val="none" w:sz="0" w:space="0" w:color="auto"/>
        <w:bottom w:val="none" w:sz="0" w:space="0" w:color="auto"/>
        <w:right w:val="none" w:sz="0" w:space="0" w:color="auto"/>
      </w:divBdr>
    </w:div>
    <w:div w:id="1095172402">
      <w:bodyDiv w:val="1"/>
      <w:marLeft w:val="0"/>
      <w:marRight w:val="0"/>
      <w:marTop w:val="0"/>
      <w:marBottom w:val="0"/>
      <w:divBdr>
        <w:top w:val="none" w:sz="0" w:space="0" w:color="auto"/>
        <w:left w:val="none" w:sz="0" w:space="0" w:color="auto"/>
        <w:bottom w:val="none" w:sz="0" w:space="0" w:color="auto"/>
        <w:right w:val="none" w:sz="0" w:space="0" w:color="auto"/>
      </w:divBdr>
    </w:div>
    <w:div w:id="1508062141">
      <w:bodyDiv w:val="1"/>
      <w:marLeft w:val="0"/>
      <w:marRight w:val="0"/>
      <w:marTop w:val="0"/>
      <w:marBottom w:val="0"/>
      <w:divBdr>
        <w:top w:val="none" w:sz="0" w:space="0" w:color="auto"/>
        <w:left w:val="none" w:sz="0" w:space="0" w:color="auto"/>
        <w:bottom w:val="none" w:sz="0" w:space="0" w:color="auto"/>
        <w:right w:val="none" w:sz="0" w:space="0" w:color="auto"/>
      </w:divBdr>
    </w:div>
    <w:div w:id="212102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4BC21-E6E0-415C-AD86-227E12BD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574</Words>
  <Characters>3276</Characters>
  <Application>Microsoft Office Word</Application>
  <DocSecurity>0</DocSecurity>
  <Lines>27</Lines>
  <Paragraphs>7</Paragraphs>
  <ScaleCrop>false</ScaleCrop>
  <Company>http://sdwm.org</Company>
  <LinksUpToDate>false</LinksUpToDate>
  <CharactersWithSpaces>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cp:lastModifiedBy>
  <cp:revision>11</cp:revision>
  <cp:lastPrinted>2018-12-14T03:10:00Z</cp:lastPrinted>
  <dcterms:created xsi:type="dcterms:W3CDTF">2018-12-24T01:05:00Z</dcterms:created>
  <dcterms:modified xsi:type="dcterms:W3CDTF">2018-12-29T00:59:00Z</dcterms:modified>
</cp:coreProperties>
</file>